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FE" w:rsidRPr="002E27E8" w:rsidRDefault="00435CFE" w:rsidP="002E27E8">
      <w:pPr>
        <w:pStyle w:val="Nagwek2"/>
        <w:ind w:firstLine="0"/>
        <w:jc w:val="left"/>
        <w:rPr>
          <w:color w:val="FF0000"/>
          <w:sz w:val="24"/>
          <w:szCs w:val="24"/>
        </w:rPr>
      </w:pPr>
      <w:r w:rsidRPr="00611E50">
        <w:rPr>
          <w:sz w:val="24"/>
          <w:szCs w:val="24"/>
        </w:rPr>
        <w:tab/>
      </w:r>
      <w:r w:rsidRPr="00611E50">
        <w:rPr>
          <w:sz w:val="24"/>
          <w:szCs w:val="24"/>
        </w:rPr>
        <w:tab/>
      </w:r>
      <w:r w:rsidRPr="00611E50">
        <w:rPr>
          <w:sz w:val="24"/>
          <w:szCs w:val="24"/>
        </w:rPr>
        <w:tab/>
      </w:r>
      <w:r w:rsidRPr="00611E50">
        <w:rPr>
          <w:sz w:val="24"/>
          <w:szCs w:val="24"/>
        </w:rPr>
        <w:tab/>
      </w:r>
      <w:r w:rsidRPr="00611E50">
        <w:rPr>
          <w:sz w:val="24"/>
          <w:szCs w:val="24"/>
        </w:rPr>
        <w:tab/>
      </w:r>
      <w:r w:rsidR="000D1EDE">
        <w:rPr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435CFE" w:rsidRPr="00611E5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35CFE" w:rsidRPr="00611E50" w:rsidRDefault="00435CFE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435CFE" w:rsidRPr="00611E50" w:rsidRDefault="000D1EDE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435CFE" w:rsidRPr="00611E5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35CFE" w:rsidRPr="00611E50" w:rsidRDefault="00435CFE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35CFE" w:rsidRPr="00E97061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435CFE" w:rsidRPr="00611E50" w:rsidRDefault="00435CFE" w:rsidP="00AE165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Analiza i interpretacja tekstów kultury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435CFE" w:rsidRPr="00611E50">
        <w:trPr>
          <w:cantSplit/>
        </w:trPr>
        <w:tc>
          <w:tcPr>
            <w:tcW w:w="497" w:type="dxa"/>
            <w:vMerge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435CFE" w:rsidRPr="00611E50" w:rsidRDefault="00435CFE" w:rsidP="009757B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435CFE" w:rsidRPr="00611E50">
        <w:trPr>
          <w:cantSplit/>
        </w:trPr>
        <w:tc>
          <w:tcPr>
            <w:tcW w:w="497" w:type="dxa"/>
            <w:vMerge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435CFE" w:rsidRPr="00611E50">
        <w:trPr>
          <w:cantSplit/>
        </w:trPr>
        <w:tc>
          <w:tcPr>
            <w:tcW w:w="497" w:type="dxa"/>
            <w:vMerge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435CFE" w:rsidRPr="00611E50" w:rsidRDefault="004F090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35CFE" w:rsidRPr="00611E50" w:rsidRDefault="004A12F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435CFE" w:rsidRPr="00611E50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435CFE" w:rsidRPr="00611E50" w:rsidRDefault="004A12F5" w:rsidP="00353030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435CFE" w:rsidRPr="00611E50">
        <w:trPr>
          <w:cantSplit/>
        </w:trPr>
        <w:tc>
          <w:tcPr>
            <w:tcW w:w="497" w:type="dxa"/>
            <w:vMerge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435CFE" w:rsidRPr="00611E50" w:rsidRDefault="00435CFE" w:rsidP="009757B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II/</w:t>
            </w:r>
            <w:r w:rsidR="003D2F92"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435CFE" w:rsidRPr="00611E50">
        <w:trPr>
          <w:cantSplit/>
        </w:trPr>
        <w:tc>
          <w:tcPr>
            <w:tcW w:w="497" w:type="dxa"/>
            <w:vMerge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611E50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435CFE" w:rsidRPr="00611E50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35CFE" w:rsidRPr="00611E5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35CFE" w:rsidRPr="00611E50" w:rsidRDefault="00435CFE" w:rsidP="00822618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dr </w:t>
            </w:r>
            <w:r w:rsidR="000D1EDE">
              <w:rPr>
                <w:rFonts w:ascii="Cambria" w:hAnsi="Cambria" w:cs="Cambria"/>
                <w:sz w:val="24"/>
                <w:szCs w:val="24"/>
              </w:rPr>
              <w:t xml:space="preserve">hab. 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Mariusz Kraska</w:t>
            </w:r>
          </w:p>
        </w:tc>
      </w:tr>
      <w:tr w:rsidR="00435CFE" w:rsidRPr="00611E50">
        <w:tc>
          <w:tcPr>
            <w:tcW w:w="2988" w:type="dxa"/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35CFE" w:rsidRPr="00611E50" w:rsidRDefault="001206DF" w:rsidP="0068512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</w:t>
            </w:r>
            <w:r w:rsidR="00C903FC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0D1EDE">
              <w:rPr>
                <w:rFonts w:ascii="Cambria" w:hAnsi="Cambria" w:cs="Cambria"/>
                <w:sz w:val="24"/>
                <w:szCs w:val="24"/>
              </w:rPr>
              <w:t xml:space="preserve">hab. </w:t>
            </w:r>
            <w:r w:rsidR="00435CFE" w:rsidRPr="00611E50">
              <w:rPr>
                <w:rFonts w:ascii="Cambria" w:hAnsi="Cambria" w:cs="Cambria"/>
                <w:sz w:val="24"/>
                <w:szCs w:val="24"/>
              </w:rPr>
              <w:t>Mariusz Kraska</w:t>
            </w:r>
          </w:p>
        </w:tc>
      </w:tr>
      <w:tr w:rsidR="00435CFE" w:rsidRPr="00611E50">
        <w:tc>
          <w:tcPr>
            <w:tcW w:w="2988" w:type="dxa"/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35CFE" w:rsidRPr="00611E50" w:rsidRDefault="00435CFE" w:rsidP="00165E87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Celem zajęć jest przygotowanie studenta do samodzielnej analizy i interpretacji tekstów kultury z wykorzystaniem instrumentów literaturoznawczego opisu; prezentacja etapów pracy analitycznej i różnych metod interpretacyjnych.</w:t>
            </w:r>
          </w:p>
        </w:tc>
      </w:tr>
      <w:tr w:rsidR="00435CFE" w:rsidRPr="00611E5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Znajomość pojęć z zakresu poetyki niezbędnych do analizy i interpretacji dzieła literackiego.</w:t>
            </w:r>
          </w:p>
        </w:tc>
      </w:tr>
    </w:tbl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435CFE" w:rsidRPr="00611E5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4A12F5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B52C4C" w:rsidRPr="00B52C4C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B52C4C" w:rsidRPr="00B52C4C" w:rsidRDefault="00B52C4C" w:rsidP="00E6595D">
            <w:pPr>
              <w:rPr>
                <w:rFonts w:ascii="Cambria" w:hAnsi="Cambria"/>
                <w:sz w:val="24"/>
                <w:szCs w:val="24"/>
              </w:rPr>
            </w:pPr>
            <w:r w:rsidRPr="00B52C4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52C4C" w:rsidRPr="00B52C4C" w:rsidRDefault="00B52C4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52C4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B52C4C" w:rsidRPr="00B52C4C" w:rsidRDefault="00B52C4C" w:rsidP="00E6595D">
            <w:pPr>
              <w:jc w:val="center"/>
              <w:rPr>
                <w:sz w:val="22"/>
                <w:szCs w:val="22"/>
              </w:rPr>
            </w:pPr>
            <w:r w:rsidRPr="00B52C4C">
              <w:rPr>
                <w:sz w:val="22"/>
                <w:szCs w:val="22"/>
              </w:rPr>
              <w:t xml:space="preserve">Kod kierunkowego efektu </w:t>
            </w:r>
          </w:p>
          <w:p w:rsidR="00B52C4C" w:rsidRPr="00B52C4C" w:rsidRDefault="00B52C4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52C4C">
              <w:rPr>
                <w:sz w:val="22"/>
                <w:szCs w:val="22"/>
              </w:rPr>
              <w:t>uczenia się</w:t>
            </w:r>
          </w:p>
        </w:tc>
      </w:tr>
      <w:tr w:rsidR="004A12F5" w:rsidRPr="00611E50" w:rsidTr="00B603C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A12F5" w:rsidRPr="004A12F5" w:rsidRDefault="004A12F5" w:rsidP="004A12F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435CFE" w:rsidRPr="00611E50">
        <w:trPr>
          <w:cantSplit/>
        </w:trPr>
        <w:tc>
          <w:tcPr>
            <w:tcW w:w="908" w:type="dxa"/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435CFE" w:rsidRPr="00611E50" w:rsidRDefault="00435CFE" w:rsidP="00165E87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zna etapy i zasady analizy tekstów literackich i innych dzieł sztuki z uwzględnieniem ich specyfiki; rozumie różnice między różnymi metodami analizy i interpretacji.</w:t>
            </w:r>
          </w:p>
        </w:tc>
        <w:tc>
          <w:tcPr>
            <w:tcW w:w="1400" w:type="dxa"/>
            <w:vAlign w:val="center"/>
          </w:tcPr>
          <w:p w:rsidR="00435CFE" w:rsidRPr="00611E50" w:rsidRDefault="00435CFE" w:rsidP="005425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</w:t>
            </w:r>
            <w:r w:rsidR="004A12F5">
              <w:rPr>
                <w:rFonts w:ascii="Cambria" w:hAnsi="Cambria" w:cs="Cambria"/>
                <w:sz w:val="24"/>
                <w:szCs w:val="24"/>
              </w:rPr>
              <w:t>1P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_W0</w:t>
            </w:r>
            <w:r w:rsidR="005425ED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435CFE" w:rsidRPr="00611E50">
        <w:trPr>
          <w:cantSplit/>
        </w:trPr>
        <w:tc>
          <w:tcPr>
            <w:tcW w:w="908" w:type="dxa"/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435CFE" w:rsidRPr="00611E50" w:rsidRDefault="00435CFE" w:rsidP="006A7C52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dysponuje podstawową wiedzą z zakresu pokrewnych dyscyplin badawczych (kulturoznawstwo, filozofia, psychologia, itd.), która jest niezbędna do analizy interpretacji różnorakich zjawisk; wykazuje się znajomością pojęć i kategorii podkreślających związki różnych dziedzin kultury z literaturą.</w:t>
            </w:r>
          </w:p>
        </w:tc>
        <w:tc>
          <w:tcPr>
            <w:tcW w:w="1400" w:type="dxa"/>
            <w:vAlign w:val="center"/>
          </w:tcPr>
          <w:p w:rsidR="00435CFE" w:rsidRPr="00611E50" w:rsidRDefault="00435CFE" w:rsidP="005425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</w:t>
            </w:r>
            <w:r w:rsidR="004A12F5">
              <w:rPr>
                <w:rFonts w:ascii="Cambria" w:hAnsi="Cambria" w:cs="Cambria"/>
                <w:sz w:val="24"/>
                <w:szCs w:val="24"/>
              </w:rPr>
              <w:t>1P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_W</w:t>
            </w:r>
            <w:r w:rsidR="005425ED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</w:tr>
      <w:tr w:rsidR="004A12F5" w:rsidRPr="00611E50" w:rsidTr="000F525A">
        <w:trPr>
          <w:cantSplit/>
        </w:trPr>
        <w:tc>
          <w:tcPr>
            <w:tcW w:w="10008" w:type="dxa"/>
            <w:gridSpan w:val="3"/>
            <w:vAlign w:val="center"/>
          </w:tcPr>
          <w:p w:rsidR="004A12F5" w:rsidRPr="004A12F5" w:rsidRDefault="004A12F5" w:rsidP="004A12F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435CFE" w:rsidRPr="00611E50">
        <w:trPr>
          <w:cantSplit/>
        </w:trPr>
        <w:tc>
          <w:tcPr>
            <w:tcW w:w="908" w:type="dxa"/>
            <w:vAlign w:val="center"/>
          </w:tcPr>
          <w:p w:rsidR="00435CFE" w:rsidRPr="00611E50" w:rsidRDefault="00435CFE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435CFE" w:rsidRPr="00611E50" w:rsidRDefault="00435CFE" w:rsidP="00B101C1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samodzielnie analizuje i interpretuje teksty kultury (słowne, ikoniczne, filmowe, etc.); potrafi opisać ich strukturę, określić cechy formalne, kompozycję, etc.; posługując się różnymi metodami analizy umie umieścić analizowane teksty w ich macierzystym kontekście historycznym, ale też interpretować je w perspe</w:t>
            </w:r>
            <w:r w:rsidR="004A12F5">
              <w:rPr>
                <w:rFonts w:ascii="Cambria" w:hAnsi="Cambria" w:cs="Cambria"/>
                <w:sz w:val="24"/>
                <w:szCs w:val="24"/>
              </w:rPr>
              <w:t>1P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ktywie synchronicznej.</w:t>
            </w:r>
          </w:p>
        </w:tc>
        <w:tc>
          <w:tcPr>
            <w:tcW w:w="1400" w:type="dxa"/>
            <w:vAlign w:val="center"/>
          </w:tcPr>
          <w:p w:rsidR="00435CFE" w:rsidRDefault="00435CFE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</w:t>
            </w:r>
            <w:r w:rsidR="004A12F5">
              <w:rPr>
                <w:rFonts w:ascii="Cambria" w:hAnsi="Cambria" w:cs="Cambria"/>
                <w:sz w:val="24"/>
                <w:szCs w:val="24"/>
              </w:rPr>
              <w:t>1P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_U0</w:t>
            </w:r>
            <w:r w:rsidR="004A12F5">
              <w:rPr>
                <w:rFonts w:ascii="Cambria" w:hAnsi="Cambria" w:cs="Cambria"/>
                <w:sz w:val="24"/>
                <w:szCs w:val="24"/>
              </w:rPr>
              <w:t>5</w:t>
            </w:r>
          </w:p>
          <w:p w:rsidR="00435CFE" w:rsidRPr="00611E50" w:rsidRDefault="00435CFE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rPr>
          <w:cantSplit/>
        </w:trPr>
        <w:tc>
          <w:tcPr>
            <w:tcW w:w="908" w:type="dxa"/>
            <w:vAlign w:val="center"/>
          </w:tcPr>
          <w:p w:rsidR="00435CFE" w:rsidRPr="00611E50" w:rsidRDefault="00435CFE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435CFE" w:rsidRPr="00611E50" w:rsidRDefault="00435CFE" w:rsidP="00B101C1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posiada umiejętność samodzielnego wysuwania wniosków interpretacyjnych, krytycznej oceny propozycji własnych i innych; świadomie uzasadnia stawiane przez siebie hipotezy interpretacyjne, wykorzystując poznane metody analizy.</w:t>
            </w:r>
          </w:p>
        </w:tc>
        <w:tc>
          <w:tcPr>
            <w:tcW w:w="1400" w:type="dxa"/>
            <w:vAlign w:val="center"/>
          </w:tcPr>
          <w:p w:rsidR="00435CFE" w:rsidRPr="00611E50" w:rsidRDefault="00435CFE" w:rsidP="005425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</w:t>
            </w:r>
            <w:r w:rsidR="004A12F5">
              <w:rPr>
                <w:rFonts w:ascii="Cambria" w:hAnsi="Cambria" w:cs="Cambria"/>
                <w:sz w:val="24"/>
                <w:szCs w:val="24"/>
              </w:rPr>
              <w:t>1P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_U</w:t>
            </w:r>
            <w:r w:rsidR="004A12F5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</w:tr>
      <w:tr w:rsidR="00435CFE" w:rsidRPr="00611E50">
        <w:trPr>
          <w:cantSplit/>
        </w:trPr>
        <w:tc>
          <w:tcPr>
            <w:tcW w:w="908" w:type="dxa"/>
            <w:vAlign w:val="center"/>
          </w:tcPr>
          <w:p w:rsidR="00435CFE" w:rsidRPr="00611E50" w:rsidRDefault="00435CFE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05.</w:t>
            </w:r>
          </w:p>
        </w:tc>
        <w:tc>
          <w:tcPr>
            <w:tcW w:w="7700" w:type="dxa"/>
            <w:tcBorders>
              <w:right w:val="nil"/>
            </w:tcBorders>
          </w:tcPr>
          <w:p w:rsidR="00435CFE" w:rsidRPr="00611E50" w:rsidRDefault="00435CFE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samodzielnie potrafi napisać tekst będący analizą dowolnego tekstu kultury, posługując się przy tym stosowną metodologią i instrumentarium bibliograficznym.</w:t>
            </w:r>
          </w:p>
        </w:tc>
        <w:tc>
          <w:tcPr>
            <w:tcW w:w="1400" w:type="dxa"/>
            <w:vAlign w:val="center"/>
          </w:tcPr>
          <w:p w:rsidR="00435CFE" w:rsidRPr="00611E50" w:rsidRDefault="00435CFE" w:rsidP="005425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</w:t>
            </w:r>
            <w:r w:rsidR="004A12F5">
              <w:rPr>
                <w:rFonts w:ascii="Cambria" w:hAnsi="Cambria" w:cs="Cambria"/>
                <w:sz w:val="24"/>
                <w:szCs w:val="24"/>
              </w:rPr>
              <w:t>1P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_U1</w:t>
            </w:r>
            <w:r w:rsidR="004A12F5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4A12F5" w:rsidRPr="00611E50" w:rsidTr="00EA53D2">
        <w:trPr>
          <w:cantSplit/>
        </w:trPr>
        <w:tc>
          <w:tcPr>
            <w:tcW w:w="10008" w:type="dxa"/>
            <w:gridSpan w:val="3"/>
            <w:vAlign w:val="center"/>
          </w:tcPr>
          <w:p w:rsidR="004A12F5" w:rsidRPr="004A12F5" w:rsidRDefault="004A12F5" w:rsidP="004A12F5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435CFE" w:rsidRPr="00611E50">
        <w:trPr>
          <w:cantSplit/>
        </w:trPr>
        <w:tc>
          <w:tcPr>
            <w:tcW w:w="908" w:type="dxa"/>
            <w:vAlign w:val="center"/>
          </w:tcPr>
          <w:p w:rsidR="00435CFE" w:rsidRPr="00611E50" w:rsidRDefault="00435CFE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435CFE" w:rsidRPr="00611E50" w:rsidRDefault="00435CFE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potrafi z dystansem i odpowiedzialnością weryfikować swoje stanowisko, dzięki zrozumieniu złożoności problematyki analizy i interpretacji.</w:t>
            </w:r>
          </w:p>
        </w:tc>
        <w:tc>
          <w:tcPr>
            <w:tcW w:w="1400" w:type="dxa"/>
            <w:vAlign w:val="center"/>
          </w:tcPr>
          <w:p w:rsidR="00435CFE" w:rsidRPr="00611E50" w:rsidRDefault="00435CFE" w:rsidP="0082261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</w:t>
            </w:r>
            <w:r w:rsidR="004A12F5">
              <w:rPr>
                <w:rFonts w:ascii="Cambria" w:hAnsi="Cambria" w:cs="Cambria"/>
                <w:sz w:val="24"/>
                <w:szCs w:val="24"/>
              </w:rPr>
              <w:t>1P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_K0</w:t>
            </w:r>
            <w:r w:rsidR="004A12F5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435CFE" w:rsidRPr="00611E50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435CFE" w:rsidRPr="00611E50" w:rsidRDefault="00435CFE" w:rsidP="00BD1BF3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Student samodzielnie potrafi wybrać analizowany przez siebie problem, określić skalę i sposób przygotowania do jego rozwiązania.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435CFE" w:rsidRPr="00611E50" w:rsidRDefault="00435CFE" w:rsidP="000D710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K</w:t>
            </w:r>
            <w:r w:rsidR="004A12F5">
              <w:rPr>
                <w:rFonts w:ascii="Cambria" w:hAnsi="Cambria" w:cs="Cambria"/>
                <w:sz w:val="24"/>
                <w:szCs w:val="24"/>
              </w:rPr>
              <w:t>1P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_K0</w:t>
            </w:r>
            <w:r w:rsidR="004A12F5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</w:tbl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35CFE" w:rsidRPr="00611E50">
        <w:tc>
          <w:tcPr>
            <w:tcW w:w="10008" w:type="dxa"/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435CFE" w:rsidRPr="00611E50">
        <w:tc>
          <w:tcPr>
            <w:tcW w:w="10008" w:type="dxa"/>
            <w:shd w:val="pct15" w:color="auto" w:fill="FFFFFF"/>
          </w:tcPr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435CFE" w:rsidRPr="00611E50">
        <w:tc>
          <w:tcPr>
            <w:tcW w:w="10008" w:type="dxa"/>
          </w:tcPr>
          <w:p w:rsidR="00435CFE" w:rsidRPr="00611E50" w:rsidRDefault="00435C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c>
          <w:tcPr>
            <w:tcW w:w="10008" w:type="dxa"/>
            <w:shd w:val="pct15" w:color="auto" w:fill="FFFFFF"/>
          </w:tcPr>
          <w:p w:rsidR="00435CFE" w:rsidRPr="00611E50" w:rsidRDefault="00435CF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11E50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435CFE" w:rsidRPr="00611E50">
        <w:tc>
          <w:tcPr>
            <w:tcW w:w="10008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Przedstawienie zasadniczych pojęć i zagadnień z zakresu analizy literackiej i nie tylko. Charakterystyka kolejnych etapów pracy, których efektem jest interpretacja wybranego tekstu kultury.</w:t>
            </w:r>
          </w:p>
          <w:p w:rsidR="00435CFE" w:rsidRPr="00611E50" w:rsidRDefault="00435CFE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Omówienie zasadniczych problemów związanych z komunikacją literacką (np. kwestie etyki interpretacji, warunków prawomocności interpretacji).</w:t>
            </w:r>
          </w:p>
          <w:p w:rsidR="00435CFE" w:rsidRPr="00611E50" w:rsidRDefault="00435CFE" w:rsidP="00005B40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c>
          <w:tcPr>
            <w:tcW w:w="10008" w:type="dxa"/>
            <w:shd w:val="pct15" w:color="auto" w:fill="FFFFFF"/>
          </w:tcPr>
          <w:p w:rsidR="00435CFE" w:rsidRPr="00611E50" w:rsidRDefault="00435CFE">
            <w:pPr>
              <w:pStyle w:val="Nagwek1"/>
              <w:rPr>
                <w:rFonts w:ascii="Cambria" w:hAnsi="Cambria" w:cs="Cambria"/>
              </w:rPr>
            </w:pPr>
            <w:r w:rsidRPr="00611E50">
              <w:rPr>
                <w:rFonts w:ascii="Cambria" w:hAnsi="Cambria" w:cs="Cambria"/>
              </w:rPr>
              <w:t>Laboratorium</w:t>
            </w:r>
          </w:p>
        </w:tc>
      </w:tr>
      <w:tr w:rsidR="00435CFE" w:rsidRPr="00611E50">
        <w:tc>
          <w:tcPr>
            <w:tcW w:w="10008" w:type="dxa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c>
          <w:tcPr>
            <w:tcW w:w="10008" w:type="dxa"/>
            <w:shd w:val="pct15" w:color="auto" w:fill="FFFFFF"/>
          </w:tcPr>
          <w:p w:rsidR="00435CFE" w:rsidRPr="00611E50" w:rsidRDefault="00435CFE">
            <w:pPr>
              <w:pStyle w:val="Nagwek1"/>
              <w:rPr>
                <w:rFonts w:ascii="Cambria" w:hAnsi="Cambria" w:cs="Cambria"/>
              </w:rPr>
            </w:pPr>
            <w:r w:rsidRPr="00611E50">
              <w:rPr>
                <w:rFonts w:ascii="Cambria" w:hAnsi="Cambria" w:cs="Cambria"/>
              </w:rPr>
              <w:t>Projekt</w:t>
            </w:r>
          </w:p>
        </w:tc>
      </w:tr>
      <w:tr w:rsidR="00435CFE" w:rsidRPr="00611E50">
        <w:tc>
          <w:tcPr>
            <w:tcW w:w="10008" w:type="dxa"/>
            <w:tcBorders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5760"/>
        <w:gridCol w:w="1800"/>
      </w:tblGrid>
      <w:tr w:rsidR="00435CFE" w:rsidRPr="00611E50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435CFE" w:rsidRPr="00611E50" w:rsidRDefault="00435CFE" w:rsidP="000900A4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Antropologia słowa. Zagadnienia i wybór tekstów</w:t>
            </w: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, oprac. G. Godlewski, A. </w:t>
            </w:r>
            <w:proofErr w:type="spellStart"/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>Mencwel</w:t>
            </w:r>
            <w:proofErr w:type="spellEnd"/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>, R. Sulima, Warszawa 2004.</w:t>
            </w:r>
          </w:p>
          <w:p w:rsidR="00435CFE" w:rsidRPr="00611E50" w:rsidRDefault="00435CFE" w:rsidP="000900A4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Antropologia widowisk. Zagadnienia i wybór tekstów</w:t>
            </w: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, oprac. L. </w:t>
            </w:r>
            <w:proofErr w:type="spellStart"/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>Kolankiewicz</w:t>
            </w:r>
            <w:proofErr w:type="spellEnd"/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i in., Warszawa 2005.</w:t>
            </w:r>
          </w:p>
          <w:p w:rsidR="00435CFE" w:rsidRPr="00611E50" w:rsidRDefault="00435CFE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Liryka polska. Interpretacje</w:t>
            </w: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>, pod red. J. Prokopa i J. Sławińskiego, Gdańsk 2001 lub wyd. wcześniejsze.</w:t>
            </w:r>
          </w:p>
          <w:p w:rsidR="00435CFE" w:rsidRPr="00611E50" w:rsidRDefault="00435CFE" w:rsidP="000900A4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Poetyka</w:t>
            </w:r>
            <w:r w:rsidRPr="00611E50">
              <w:rPr>
                <w:rFonts w:ascii="Cambria" w:hAnsi="Cambria" w:cs="Cambria"/>
                <w:sz w:val="24"/>
                <w:szCs w:val="24"/>
              </w:rPr>
              <w:t xml:space="preserve">, pod red.  D. Ulickiej (rozdz.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Analizy i interpretacje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), t. 3. Warszawa 1997.</w:t>
            </w:r>
          </w:p>
          <w:p w:rsidR="00435CFE" w:rsidRPr="00611E50" w:rsidRDefault="00435CFE" w:rsidP="000900A4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Nowela, opowiadanie, gawęda. Interpretacje małych form narracyjnych</w:t>
            </w: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>, pod red. K. Bartoszyńskiego, Warszawa 1979.</w:t>
            </w:r>
          </w:p>
          <w:p w:rsidR="00435CFE" w:rsidRPr="00611E50" w:rsidRDefault="00435CFE" w:rsidP="000900A4">
            <w:pPr>
              <w:rPr>
                <w:rFonts w:ascii="Cambria" w:hAnsi="Cambria" w:cs="Cambria"/>
                <w:color w:val="000000"/>
              </w:rPr>
            </w:pPr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Teorie literatury XX wieku. Antologia</w:t>
            </w: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>, pod red. A. Burzyńskiej i M. P. Markowskiego, Kraków 2006</w:t>
            </w:r>
            <w:r w:rsidRPr="00611E50">
              <w:rPr>
                <w:rFonts w:ascii="Cambria" w:hAnsi="Cambria" w:cs="Cambria"/>
                <w:color w:val="000000"/>
              </w:rPr>
              <w:t>.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c>
          <w:tcPr>
            <w:tcW w:w="2448" w:type="dxa"/>
            <w:gridSpan w:val="2"/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</w:tcPr>
          <w:p w:rsidR="00435CFE" w:rsidRPr="00611E50" w:rsidRDefault="00435CFE" w:rsidP="000D1ED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M. Bachtin,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Problemy literatury i estetyki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Warszawa 1982.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R. Barthes,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Mitologie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Warszawa 2000.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R. Barthes,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Światło obrazu. O fotografii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Warszawa 1996.</w:t>
            </w:r>
          </w:p>
          <w:p w:rsidR="00435CFE" w:rsidRPr="00611E50" w:rsidRDefault="00435CFE" w:rsidP="005E05F2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Dramat polski. Interpretacje</w:t>
            </w:r>
            <w:r w:rsidRPr="00611E50">
              <w:rPr>
                <w:rFonts w:ascii="Cambria" w:hAnsi="Cambria" w:cs="Cambria"/>
                <w:sz w:val="24"/>
                <w:szCs w:val="24"/>
              </w:rPr>
              <w:t xml:space="preserve">, pod red. J. </w:t>
            </w:r>
            <w:proofErr w:type="spellStart"/>
            <w:r w:rsidRPr="00611E50">
              <w:rPr>
                <w:rFonts w:ascii="Cambria" w:hAnsi="Cambria" w:cs="Cambria"/>
                <w:sz w:val="24"/>
                <w:szCs w:val="24"/>
              </w:rPr>
              <w:t>Ciechowicza</w:t>
            </w:r>
            <w:proofErr w:type="spellEnd"/>
            <w:r w:rsidRPr="00611E50">
              <w:rPr>
                <w:rFonts w:ascii="Cambria" w:hAnsi="Cambria" w:cs="Cambria"/>
                <w:sz w:val="24"/>
                <w:szCs w:val="24"/>
              </w:rPr>
              <w:t xml:space="preserve"> i Z. Majchrowskiego, Gdańsk 2001.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U. Eco,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Czytanie świata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Kraków 1994.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U. Eco,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Semiologia życia codziennego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Warszawa 1996.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 xml:space="preserve">R. Kluszczyński,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Film, wideo, multimedia. Sztuka ruchomego obrazu w erze elektronicznej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Warszawa 1999.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Kulturowa teoria literatury. Główne pojęcia i problemy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red. R. Nycz, Kraków 2006.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lastRenderedPageBreak/>
              <w:t xml:space="preserve">Z. </w:t>
            </w:r>
            <w:proofErr w:type="spellStart"/>
            <w:r w:rsidRPr="00611E50">
              <w:rPr>
                <w:rFonts w:ascii="Cambria" w:hAnsi="Cambria" w:cs="Cambria"/>
                <w:sz w:val="24"/>
                <w:szCs w:val="24"/>
              </w:rPr>
              <w:t>Mitosek</w:t>
            </w:r>
            <w:proofErr w:type="spellEnd"/>
            <w:r w:rsidRPr="00611E50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Poznanie (w) powieści. Od Balzaka do Masłowskiej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 Kraków 2003.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R. Nycz, </w:t>
            </w:r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 xml:space="preserve">Tekstowy świat. </w:t>
            </w:r>
            <w:proofErr w:type="spellStart"/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Poststrukturalizm</w:t>
            </w:r>
            <w:proofErr w:type="spellEnd"/>
            <w:r w:rsidRPr="00611E50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 xml:space="preserve"> a wiedza o literaturze</w:t>
            </w:r>
            <w:r w:rsidRPr="00611E50">
              <w:rPr>
                <w:rFonts w:ascii="Cambria" w:hAnsi="Cambria" w:cs="Cambria"/>
                <w:color w:val="000000"/>
                <w:sz w:val="24"/>
                <w:szCs w:val="24"/>
              </w:rPr>
              <w:t>, Warszawa 1993.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Pogranicza i korespondencje sztuk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 red. T. Cieślikowski, J. Sławiński, Warszawa 1980.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Semiotyka kultury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wybór E. Janus, M. R. Mayenowa, Warszawa 1977.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J. Sławiński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, Miejsce interpretacji, 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Gdańsk2006</w:t>
            </w: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i/>
                <w:iCs/>
                <w:sz w:val="24"/>
                <w:szCs w:val="24"/>
              </w:rPr>
              <w:t>Sztuka interpretacji</w:t>
            </w:r>
            <w:r w:rsidRPr="00611E50">
              <w:rPr>
                <w:rFonts w:ascii="Cambria" w:hAnsi="Cambria" w:cs="Cambria"/>
                <w:sz w:val="24"/>
                <w:szCs w:val="24"/>
              </w:rPr>
              <w:t>, wybór i oprac. H. Markiewicz, Wrocław 1971.</w:t>
            </w:r>
          </w:p>
          <w:p w:rsidR="00435CFE" w:rsidRPr="00611E50" w:rsidRDefault="00435CFE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5CFE" w:rsidRPr="00611E50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4"/>
                <w:szCs w:val="24"/>
              </w:rPr>
            </w:pPr>
            <w:r w:rsidRPr="00611E50">
              <w:rPr>
                <w:rFonts w:ascii="Cambria" w:hAnsi="Cambria" w:cs="Cambria"/>
                <w:sz w:val="24"/>
                <w:szCs w:val="24"/>
              </w:rPr>
              <w:t>ćwiczenia audytoryjne: analiza tekstów z dyskusją/ analiza zdarzeń krytycznych (przypadków) / prezentacja tekstów kultury</w:t>
            </w:r>
          </w:p>
        </w:tc>
      </w:tr>
      <w:tr w:rsidR="00435CFE" w:rsidRPr="00611E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5CFE" w:rsidRPr="00611E50" w:rsidRDefault="00435C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 w:rsidR="00602B1A"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5CFE" w:rsidRPr="00611E50" w:rsidRDefault="006A608C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A608C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435CFE" w:rsidRPr="00611E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435CFE" w:rsidRPr="00611E50" w:rsidRDefault="001206D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Praca p</w:t>
            </w:r>
            <w:r w:rsidR="00435CFE" w:rsidRPr="00611E50">
              <w:rPr>
                <w:rFonts w:ascii="Cambria" w:hAnsi="Cambria" w:cs="Cambria"/>
                <w:sz w:val="22"/>
                <w:szCs w:val="22"/>
              </w:rPr>
              <w:t xml:space="preserve">isemna 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435CFE" w:rsidRPr="00611E50" w:rsidRDefault="00435CFE" w:rsidP="00AF2655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611E50">
              <w:rPr>
                <w:rFonts w:ascii="Cambria" w:hAnsi="Cambria" w:cs="Cambria"/>
                <w:sz w:val="22"/>
                <w:szCs w:val="22"/>
              </w:rPr>
              <w:t>02 03 04 05</w:t>
            </w:r>
          </w:p>
        </w:tc>
      </w:tr>
      <w:tr w:rsidR="00435CFE" w:rsidRPr="00611E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Ustna wypowiedź podczas zajęć</w:t>
            </w:r>
          </w:p>
        </w:tc>
        <w:tc>
          <w:tcPr>
            <w:tcW w:w="1800" w:type="dxa"/>
          </w:tcPr>
          <w:p w:rsidR="00435CFE" w:rsidRPr="00611E50" w:rsidRDefault="00435CFE" w:rsidP="00AF2655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 xml:space="preserve">01 02 03 04 05 06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611E50">
              <w:rPr>
                <w:rFonts w:ascii="Cambria" w:hAnsi="Cambria" w:cs="Cambria"/>
                <w:sz w:val="22"/>
                <w:szCs w:val="22"/>
              </w:rPr>
              <w:t>07</w:t>
            </w:r>
          </w:p>
        </w:tc>
      </w:tr>
      <w:tr w:rsidR="00435CFE" w:rsidRPr="00611E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35CFE" w:rsidRPr="00611E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35CFE" w:rsidRDefault="000D1EDE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Zaliczenie</w:t>
            </w:r>
          </w:p>
          <w:p w:rsidR="00435CFE" w:rsidRPr="00611E50" w:rsidRDefault="00435CFE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 xml:space="preserve">Pisemna forma zaliczenia </w:t>
            </w:r>
          </w:p>
          <w:p w:rsidR="00435CFE" w:rsidRPr="00611E50" w:rsidRDefault="00435CFE" w:rsidP="00D7236F">
            <w:pPr>
              <w:rPr>
                <w:rFonts w:ascii="Cambria" w:hAnsi="Cambria" w:cs="Cambria"/>
                <w:sz w:val="22"/>
                <w:szCs w:val="22"/>
              </w:rPr>
            </w:pPr>
            <w:r w:rsidRPr="00611E50">
              <w:rPr>
                <w:rFonts w:ascii="Cambria" w:hAnsi="Cambria" w:cs="Cambria"/>
                <w:sz w:val="22"/>
                <w:szCs w:val="22"/>
              </w:rPr>
              <w:t xml:space="preserve">Aktywna postawa na zajęciach </w:t>
            </w:r>
          </w:p>
        </w:tc>
      </w:tr>
    </w:tbl>
    <w:p w:rsidR="00435CFE" w:rsidRDefault="00435CFE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501"/>
        <w:gridCol w:w="1038"/>
        <w:gridCol w:w="729"/>
        <w:gridCol w:w="359"/>
        <w:gridCol w:w="95"/>
        <w:gridCol w:w="1360"/>
        <w:gridCol w:w="1357"/>
      </w:tblGrid>
      <w:tr w:rsidR="006A608C" w:rsidRPr="00742916" w:rsidTr="003D2F92">
        <w:tc>
          <w:tcPr>
            <w:tcW w:w="10008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6A608C" w:rsidRPr="004E4867" w:rsidRDefault="006A608C" w:rsidP="00E6595D">
            <w:pPr>
              <w:jc w:val="center"/>
              <w:rPr>
                <w:b/>
              </w:rPr>
            </w:pPr>
          </w:p>
          <w:p w:rsidR="006A608C" w:rsidRPr="004E4867" w:rsidRDefault="006A608C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6A608C" w:rsidRPr="004E4867" w:rsidRDefault="006A608C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6A608C" w:rsidRPr="00742916" w:rsidTr="003D2F92">
        <w:trPr>
          <w:trHeight w:val="263"/>
        </w:trPr>
        <w:tc>
          <w:tcPr>
            <w:tcW w:w="5070" w:type="dxa"/>
            <w:gridSpan w:val="6"/>
            <w:vMerge w:val="restart"/>
            <w:tcBorders>
              <w:top w:val="single" w:sz="4" w:space="0" w:color="auto"/>
            </w:tcBorders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</w:p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6"/>
            <w:tcBorders>
              <w:top w:val="single" w:sz="4" w:space="0" w:color="auto"/>
            </w:tcBorders>
          </w:tcPr>
          <w:p w:rsidR="006A608C" w:rsidRPr="004E4867" w:rsidRDefault="006A608C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6A608C" w:rsidRPr="00742916" w:rsidTr="003D2F92">
        <w:trPr>
          <w:trHeight w:val="262"/>
        </w:trPr>
        <w:tc>
          <w:tcPr>
            <w:tcW w:w="5070" w:type="dxa"/>
            <w:gridSpan w:val="6"/>
            <w:vMerge/>
          </w:tcPr>
          <w:p w:rsidR="006A608C" w:rsidRPr="004E4867" w:rsidRDefault="006A608C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A608C" w:rsidRPr="004E4867" w:rsidRDefault="006A608C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  <w:gridSpan w:val="3"/>
          </w:tcPr>
          <w:p w:rsidR="006A608C" w:rsidRPr="004E4867" w:rsidRDefault="006A608C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6A608C" w:rsidRPr="00742916" w:rsidTr="003D2F92">
        <w:trPr>
          <w:trHeight w:val="262"/>
        </w:trPr>
        <w:tc>
          <w:tcPr>
            <w:tcW w:w="5070" w:type="dxa"/>
            <w:gridSpan w:val="6"/>
          </w:tcPr>
          <w:p w:rsidR="006A608C" w:rsidRPr="004E4867" w:rsidRDefault="006A608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6A608C" w:rsidRPr="00742916" w:rsidTr="003D2F92">
        <w:trPr>
          <w:trHeight w:val="262"/>
        </w:trPr>
        <w:tc>
          <w:tcPr>
            <w:tcW w:w="5070" w:type="dxa"/>
            <w:gridSpan w:val="6"/>
          </w:tcPr>
          <w:p w:rsidR="006A608C" w:rsidRPr="004E4867" w:rsidRDefault="006A608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6A608C" w:rsidRPr="00742916" w:rsidTr="003D2F92">
        <w:trPr>
          <w:trHeight w:val="262"/>
        </w:trPr>
        <w:tc>
          <w:tcPr>
            <w:tcW w:w="5070" w:type="dxa"/>
            <w:gridSpan w:val="6"/>
          </w:tcPr>
          <w:p w:rsidR="006A608C" w:rsidRPr="004E4867" w:rsidRDefault="006A608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20</w:t>
            </w:r>
          </w:p>
        </w:tc>
      </w:tr>
      <w:tr w:rsidR="006A608C" w:rsidRPr="00742916" w:rsidTr="003D2F92">
        <w:trPr>
          <w:trHeight w:val="262"/>
        </w:trPr>
        <w:tc>
          <w:tcPr>
            <w:tcW w:w="5070" w:type="dxa"/>
            <w:gridSpan w:val="6"/>
          </w:tcPr>
          <w:p w:rsidR="006A608C" w:rsidRPr="004E4867" w:rsidRDefault="006A608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3"/>
          </w:tcPr>
          <w:p w:rsidR="006A608C" w:rsidRPr="004E4867" w:rsidRDefault="009C1EA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A608C" w:rsidRPr="00742916" w:rsidTr="003D2F92">
        <w:trPr>
          <w:trHeight w:val="262"/>
        </w:trPr>
        <w:tc>
          <w:tcPr>
            <w:tcW w:w="5070" w:type="dxa"/>
            <w:gridSpan w:val="6"/>
          </w:tcPr>
          <w:p w:rsidR="006A608C" w:rsidRPr="004E4867" w:rsidRDefault="006A608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A608C" w:rsidRPr="00742916" w:rsidTr="003D2F92">
        <w:trPr>
          <w:trHeight w:val="262"/>
        </w:trPr>
        <w:tc>
          <w:tcPr>
            <w:tcW w:w="5070" w:type="dxa"/>
            <w:gridSpan w:val="6"/>
          </w:tcPr>
          <w:p w:rsidR="006A608C" w:rsidRPr="004E4867" w:rsidRDefault="006A608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6A608C" w:rsidRPr="00742916" w:rsidTr="003D2F92">
        <w:trPr>
          <w:trHeight w:val="262"/>
        </w:trPr>
        <w:tc>
          <w:tcPr>
            <w:tcW w:w="5070" w:type="dxa"/>
            <w:gridSpan w:val="6"/>
          </w:tcPr>
          <w:p w:rsidR="006A608C" w:rsidRPr="004E4867" w:rsidRDefault="006A608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6A608C" w:rsidRPr="00742916" w:rsidTr="003D2F92">
        <w:trPr>
          <w:trHeight w:val="262"/>
        </w:trPr>
        <w:tc>
          <w:tcPr>
            <w:tcW w:w="5070" w:type="dxa"/>
            <w:gridSpan w:val="6"/>
          </w:tcPr>
          <w:p w:rsidR="006A608C" w:rsidRPr="004E4867" w:rsidRDefault="006A608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3"/>
          </w:tcPr>
          <w:p w:rsidR="006A608C" w:rsidRPr="004E4867" w:rsidRDefault="006A608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6A608C" w:rsidRPr="00742916" w:rsidTr="003D2F92">
        <w:trPr>
          <w:trHeight w:val="262"/>
        </w:trPr>
        <w:tc>
          <w:tcPr>
            <w:tcW w:w="5070" w:type="dxa"/>
            <w:gridSpan w:val="6"/>
          </w:tcPr>
          <w:p w:rsidR="006A608C" w:rsidRPr="004E4867" w:rsidRDefault="006A608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6A608C" w:rsidRPr="004E4867" w:rsidRDefault="006A608C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3"/>
          </w:tcPr>
          <w:p w:rsidR="006A608C" w:rsidRPr="004E4867" w:rsidRDefault="006A608C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6A608C" w:rsidRPr="00742916" w:rsidTr="003D2F92">
        <w:trPr>
          <w:trHeight w:val="236"/>
        </w:trPr>
        <w:tc>
          <w:tcPr>
            <w:tcW w:w="5070" w:type="dxa"/>
            <w:gridSpan w:val="6"/>
            <w:shd w:val="clear" w:color="auto" w:fill="C0C0C0"/>
          </w:tcPr>
          <w:p w:rsidR="006A608C" w:rsidRPr="004E4867" w:rsidRDefault="006A608C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6"/>
            <w:shd w:val="clear" w:color="auto" w:fill="C0C0C0"/>
          </w:tcPr>
          <w:p w:rsidR="006A608C" w:rsidRPr="004E4867" w:rsidRDefault="006A608C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6A608C" w:rsidRPr="00742916" w:rsidTr="003D2F92">
        <w:trPr>
          <w:trHeight w:val="236"/>
        </w:trPr>
        <w:tc>
          <w:tcPr>
            <w:tcW w:w="5070" w:type="dxa"/>
            <w:gridSpan w:val="6"/>
            <w:shd w:val="clear" w:color="auto" w:fill="C0C0C0"/>
          </w:tcPr>
          <w:p w:rsidR="006A608C" w:rsidRPr="004E4867" w:rsidRDefault="006A608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6"/>
            <w:shd w:val="clear" w:color="auto" w:fill="C0C0C0"/>
          </w:tcPr>
          <w:p w:rsidR="006A608C" w:rsidRPr="004E4867" w:rsidRDefault="006A608C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rFonts w:ascii="Cambria" w:hAnsi="Cambria"/>
                <w:b/>
                <w:sz w:val="24"/>
                <w:szCs w:val="24"/>
              </w:rPr>
              <w:t>2 (LITERATUROZNAWSTWO)</w:t>
            </w:r>
          </w:p>
        </w:tc>
      </w:tr>
      <w:tr w:rsidR="006A608C" w:rsidRPr="00742916" w:rsidTr="003D2F92">
        <w:trPr>
          <w:trHeight w:val="262"/>
        </w:trPr>
        <w:tc>
          <w:tcPr>
            <w:tcW w:w="5070" w:type="dxa"/>
            <w:gridSpan w:val="6"/>
            <w:shd w:val="clear" w:color="auto" w:fill="C0C0C0"/>
          </w:tcPr>
          <w:p w:rsidR="006A608C" w:rsidRPr="004E4867" w:rsidRDefault="006A608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6"/>
            <w:shd w:val="clear" w:color="auto" w:fill="C0C0C0"/>
          </w:tcPr>
          <w:p w:rsidR="006A608C" w:rsidRPr="004E4867" w:rsidRDefault="006A608C" w:rsidP="006A44C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0D1EDE">
              <w:rPr>
                <w:b/>
                <w:sz w:val="24"/>
                <w:szCs w:val="24"/>
              </w:rPr>
              <w:t>4</w:t>
            </w:r>
          </w:p>
        </w:tc>
      </w:tr>
      <w:tr w:rsidR="006A608C" w:rsidRPr="00742916" w:rsidTr="003D2F92">
        <w:trPr>
          <w:trHeight w:val="262"/>
        </w:trPr>
        <w:tc>
          <w:tcPr>
            <w:tcW w:w="5070" w:type="dxa"/>
            <w:gridSpan w:val="6"/>
            <w:shd w:val="clear" w:color="auto" w:fill="C0C0C0"/>
          </w:tcPr>
          <w:p w:rsidR="006A608C" w:rsidRPr="004E4867" w:rsidRDefault="006A608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6"/>
            <w:shd w:val="clear" w:color="auto" w:fill="C0C0C0"/>
          </w:tcPr>
          <w:p w:rsidR="006A608C" w:rsidRPr="004E4867" w:rsidRDefault="006A608C" w:rsidP="006A44C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bookmarkStart w:id="0" w:name="_GoBack"/>
            <w:bookmarkEnd w:id="0"/>
            <w:r w:rsidR="000D1EDE">
              <w:rPr>
                <w:b/>
                <w:sz w:val="24"/>
                <w:szCs w:val="24"/>
              </w:rPr>
              <w:t>6</w:t>
            </w:r>
          </w:p>
        </w:tc>
      </w:tr>
      <w:tr w:rsidR="003D2F92" w:rsidRPr="00E321A3" w:rsidTr="003D2F9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3D2F92" w:rsidRPr="00E321A3" w:rsidRDefault="003D2F92" w:rsidP="00030DDD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3D2F92" w:rsidRPr="00E321A3" w:rsidRDefault="000D1EDE" w:rsidP="00030D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3D2F92" w:rsidRPr="00E321A3" w:rsidTr="003D2F9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D2F92" w:rsidRPr="00E321A3" w:rsidRDefault="003D2F92" w:rsidP="00030DDD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3D2F92" w:rsidRPr="0053403C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Analiza i interpretacja tekstów kultury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3D2F92" w:rsidRPr="00E321A3" w:rsidTr="003D2F92">
        <w:trPr>
          <w:cantSplit/>
        </w:trPr>
        <w:tc>
          <w:tcPr>
            <w:tcW w:w="497" w:type="dxa"/>
            <w:vMerge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1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3D2F92" w:rsidRPr="00E321A3" w:rsidTr="003D2F92">
        <w:trPr>
          <w:cantSplit/>
        </w:trPr>
        <w:tc>
          <w:tcPr>
            <w:tcW w:w="497" w:type="dxa"/>
            <w:vMerge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1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3D2F92" w:rsidRPr="00E321A3" w:rsidTr="003D2F92">
        <w:trPr>
          <w:cantSplit/>
        </w:trPr>
        <w:tc>
          <w:tcPr>
            <w:tcW w:w="497" w:type="dxa"/>
            <w:vMerge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3D2F92" w:rsidRPr="00E321A3" w:rsidTr="003D2F92">
        <w:trPr>
          <w:cantSplit/>
        </w:trPr>
        <w:tc>
          <w:tcPr>
            <w:tcW w:w="497" w:type="dxa"/>
            <w:vMerge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4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3D2F92" w:rsidRPr="00E321A3" w:rsidTr="003D2F92">
        <w:trPr>
          <w:cantSplit/>
        </w:trPr>
        <w:tc>
          <w:tcPr>
            <w:tcW w:w="497" w:type="dxa"/>
            <w:vMerge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E321A3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3D2F92" w:rsidRPr="00E321A3" w:rsidTr="003D2F9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gridSpan w:val="2"/>
            <w:tcBorders>
              <w:bottom w:val="single" w:sz="12" w:space="0" w:color="auto"/>
            </w:tcBorders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3D2F92" w:rsidRPr="00E321A3" w:rsidRDefault="003D2F92" w:rsidP="003D2F9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D2F92" w:rsidRPr="00E321A3" w:rsidTr="00030DD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D2F92" w:rsidRPr="00E321A3" w:rsidRDefault="000D1EDE" w:rsidP="00030DD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dr hab. </w:t>
            </w:r>
            <w:r w:rsidR="003D2F92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3D2F92" w:rsidRPr="00E321A3">
              <w:rPr>
                <w:rFonts w:ascii="Cambria" w:hAnsi="Cambria" w:cs="Cambria"/>
                <w:sz w:val="24"/>
                <w:szCs w:val="24"/>
              </w:rPr>
              <w:t>Mariusz Kraska</w:t>
            </w:r>
          </w:p>
        </w:tc>
      </w:tr>
      <w:tr w:rsidR="003D2F92" w:rsidRPr="00E321A3" w:rsidTr="00030DDD">
        <w:tc>
          <w:tcPr>
            <w:tcW w:w="2988" w:type="dxa"/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dr </w:t>
            </w:r>
            <w:r w:rsidR="000D1EDE">
              <w:rPr>
                <w:rFonts w:ascii="Cambria" w:hAnsi="Cambria" w:cs="Cambria"/>
                <w:sz w:val="24"/>
                <w:szCs w:val="24"/>
              </w:rPr>
              <w:t xml:space="preserve">hab. 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Mariusz Kraska</w:t>
            </w:r>
          </w:p>
        </w:tc>
      </w:tr>
      <w:tr w:rsidR="003D2F92" w:rsidRPr="00E321A3" w:rsidTr="00030DDD">
        <w:tc>
          <w:tcPr>
            <w:tcW w:w="2988" w:type="dxa"/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Celem zajęć jest przygotowanie studenta do samodzielnej analizy i interpretacji tekstów kultury z wykorzystaniem instrumentów literaturoznawczego opisu; prezentacja etapów pracy analitycznej i różnych metod interpretacyjnych.</w:t>
            </w:r>
          </w:p>
        </w:tc>
      </w:tr>
      <w:tr w:rsidR="003D2F92" w:rsidRPr="00E321A3" w:rsidTr="00030DD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Znajomość pojęć z zakresu poetyki niezbędnych do analizy i interpretacji dzieła literackiego oraz zagadnień omówionych w poprzednim semestrze.</w:t>
            </w:r>
          </w:p>
        </w:tc>
      </w:tr>
    </w:tbl>
    <w:p w:rsidR="003D2F92" w:rsidRPr="00E321A3" w:rsidRDefault="003D2F92" w:rsidP="003D2F9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3D2F92" w:rsidRPr="00E321A3" w:rsidTr="00030DD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3D2F92" w:rsidRPr="00E321A3" w:rsidTr="00030DDD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3D2F92" w:rsidRPr="005F0770" w:rsidRDefault="003D2F92" w:rsidP="00030DDD">
            <w:pPr>
              <w:rPr>
                <w:rFonts w:ascii="Cambria" w:hAnsi="Cambria"/>
                <w:sz w:val="24"/>
                <w:szCs w:val="24"/>
              </w:rPr>
            </w:pPr>
            <w:r w:rsidRPr="005F077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D2F92" w:rsidRPr="005F0770" w:rsidRDefault="003D2F92" w:rsidP="00030DD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F0770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3D2F92" w:rsidRPr="005F0770" w:rsidRDefault="003D2F92" w:rsidP="00030DDD">
            <w:pPr>
              <w:jc w:val="center"/>
              <w:rPr>
                <w:sz w:val="22"/>
                <w:szCs w:val="22"/>
              </w:rPr>
            </w:pPr>
            <w:r w:rsidRPr="005F0770">
              <w:rPr>
                <w:sz w:val="22"/>
                <w:szCs w:val="22"/>
              </w:rPr>
              <w:t xml:space="preserve">Kod kierunkowego efektu </w:t>
            </w:r>
          </w:p>
          <w:p w:rsidR="003D2F92" w:rsidRPr="005F0770" w:rsidRDefault="003D2F92" w:rsidP="00030DD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F0770">
              <w:rPr>
                <w:sz w:val="22"/>
                <w:szCs w:val="22"/>
              </w:rPr>
              <w:t>uczenia się</w:t>
            </w:r>
          </w:p>
        </w:tc>
      </w:tr>
      <w:tr w:rsidR="003D2F92" w:rsidRPr="00E321A3" w:rsidTr="00030DD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D2F92" w:rsidRPr="000F3180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3D2F92" w:rsidRPr="00E321A3" w:rsidTr="00030DDD">
        <w:trPr>
          <w:cantSplit/>
        </w:trPr>
        <w:tc>
          <w:tcPr>
            <w:tcW w:w="908" w:type="dxa"/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zna etapy i zasady analizy tekstów literackich i innych dzieł sztuki z uwzględnieniem ich specyfiki; rozumie różnice między różnymi metodami analizy i interpretacji.</w:t>
            </w:r>
          </w:p>
        </w:tc>
        <w:tc>
          <w:tcPr>
            <w:tcW w:w="1400" w:type="dxa"/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_W0</w:t>
            </w: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3D2F92" w:rsidRPr="00E321A3" w:rsidTr="00030DDD">
        <w:trPr>
          <w:cantSplit/>
        </w:trPr>
        <w:tc>
          <w:tcPr>
            <w:tcW w:w="908" w:type="dxa"/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dysponuje podstawową wiedzą z zakresu pokrewnych dyscyplin badawczych (kulturoznawstwo, filozofia, psychologia, itd.), która jest niezbędna do analizy interpretacji różnorakich zjawisk; wykazuje się znajomością pojęć i kategorii podkreślających związki różnych dziedzin kultury z literaturą.</w:t>
            </w:r>
          </w:p>
        </w:tc>
        <w:tc>
          <w:tcPr>
            <w:tcW w:w="1400" w:type="dxa"/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_W</w:t>
            </w: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</w:tr>
      <w:tr w:rsidR="003D2F92" w:rsidRPr="00E321A3" w:rsidTr="00030DDD">
        <w:trPr>
          <w:cantSplit/>
        </w:trPr>
        <w:tc>
          <w:tcPr>
            <w:tcW w:w="10008" w:type="dxa"/>
            <w:gridSpan w:val="3"/>
            <w:vAlign w:val="center"/>
          </w:tcPr>
          <w:p w:rsidR="003D2F92" w:rsidRPr="000F3180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3D2F92" w:rsidRPr="00E321A3" w:rsidTr="00030DDD">
        <w:trPr>
          <w:cantSplit/>
        </w:trPr>
        <w:tc>
          <w:tcPr>
            <w:tcW w:w="908" w:type="dxa"/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samodzielnie analizuje i interpretuje teksty kultury (słowne, ikoniczne, filmowe, etc.); potrafi opisać ich strukturę, określić cechy formalne, kompozycję, etc.; posługując się różnymi metodami analizy umie umieścić analizowane teksty w ich macierzystym kontekście historycznym, ale też interpretować je w perspektywie synchronicznej.</w:t>
            </w:r>
          </w:p>
        </w:tc>
        <w:tc>
          <w:tcPr>
            <w:tcW w:w="1400" w:type="dxa"/>
            <w:vAlign w:val="center"/>
          </w:tcPr>
          <w:p w:rsidR="003D2F92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_U0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D2F92" w:rsidRPr="00E321A3" w:rsidTr="00030DDD">
        <w:trPr>
          <w:cantSplit/>
        </w:trPr>
        <w:tc>
          <w:tcPr>
            <w:tcW w:w="908" w:type="dxa"/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posiada umiejętność samodzielnego wysuwania wniosków interpretacyjnych, krytycznej oceny propozycji własnych i innych; świadomie uzasadnia stawiane przez siebie hipotezy interpretacyjne, wykorzystując poznane metody analizy.</w:t>
            </w:r>
          </w:p>
        </w:tc>
        <w:tc>
          <w:tcPr>
            <w:tcW w:w="1400" w:type="dxa"/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_U</w:t>
            </w:r>
            <w:r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</w:tr>
      <w:tr w:rsidR="003D2F92" w:rsidRPr="00E321A3" w:rsidTr="00030DDD">
        <w:trPr>
          <w:cantSplit/>
        </w:trPr>
        <w:tc>
          <w:tcPr>
            <w:tcW w:w="908" w:type="dxa"/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05.</w:t>
            </w:r>
          </w:p>
        </w:tc>
        <w:tc>
          <w:tcPr>
            <w:tcW w:w="7700" w:type="dxa"/>
            <w:tcBorders>
              <w:right w:val="nil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samodzielnie potrafi napisać tekst będący analizą dowolnego tekstu kultury, posługując się przy tym stosowną metodologią i instrumentarium bibliograficznym.</w:t>
            </w:r>
          </w:p>
        </w:tc>
        <w:tc>
          <w:tcPr>
            <w:tcW w:w="1400" w:type="dxa"/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_U1</w:t>
            </w: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3D2F92" w:rsidRPr="00E321A3" w:rsidTr="00030DDD">
        <w:trPr>
          <w:cantSplit/>
        </w:trPr>
        <w:tc>
          <w:tcPr>
            <w:tcW w:w="10008" w:type="dxa"/>
            <w:gridSpan w:val="3"/>
            <w:vAlign w:val="center"/>
          </w:tcPr>
          <w:p w:rsidR="003D2F92" w:rsidRPr="000F3180" w:rsidRDefault="003D2F92" w:rsidP="00030DDD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3D2F92" w:rsidRPr="00E321A3" w:rsidTr="00030DDD">
        <w:trPr>
          <w:cantSplit/>
        </w:trPr>
        <w:tc>
          <w:tcPr>
            <w:tcW w:w="908" w:type="dxa"/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potrafi z dystansem i odpowiedzialnością weryfikować swoje stanowisko, dzięki zrozumieniu złożoności problematyki analizy i interpretacji.</w:t>
            </w:r>
          </w:p>
        </w:tc>
        <w:tc>
          <w:tcPr>
            <w:tcW w:w="1400" w:type="dxa"/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_K0</w:t>
            </w: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3D2F92" w:rsidRPr="00E321A3" w:rsidTr="00030DDD">
        <w:trPr>
          <w:cantSplit/>
        </w:trPr>
        <w:tc>
          <w:tcPr>
            <w:tcW w:w="908" w:type="dxa"/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Student samodzielnie potrafi wybrać analizowany przez siebie problem, określić skalę i sposób przygotowania do jego rozwiązania.</w:t>
            </w:r>
          </w:p>
        </w:tc>
        <w:tc>
          <w:tcPr>
            <w:tcW w:w="1400" w:type="dxa"/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_K0</w:t>
            </w: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3D2F92" w:rsidRPr="00E321A3" w:rsidTr="00030D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3D2F92" w:rsidRDefault="003D2F92" w:rsidP="00030D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3D2F92" w:rsidRPr="00E321A3" w:rsidTr="00030D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3D2F92" w:rsidRPr="00E321A3" w:rsidRDefault="003D2F92" w:rsidP="00030D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3D2F92" w:rsidRPr="00E321A3" w:rsidTr="00030D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3D2F92" w:rsidRPr="00E321A3" w:rsidRDefault="003D2F92" w:rsidP="00030DD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D2F92" w:rsidRPr="00E321A3" w:rsidTr="00030D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3D2F92" w:rsidRPr="00E321A3" w:rsidRDefault="003D2F92" w:rsidP="00030D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321A3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3D2F92" w:rsidRPr="00E321A3" w:rsidTr="00030D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Opis uwarunkowań odbioru literackiego (np. czynniki historyczne, społeczne, psychologiczne itd.) i ich wpływ na analizę i interpretację.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Prezentacja problematyki związków literatury z innymi dziedzinami sztuki; przedstawienie najważniejszych kategorii w tym zakresie problemowym i ich roli dla analizy.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Praktyczna praca nad analizą i interpretacją wybranych tekstów kultury reprezentujących różne dziedziny sztuki i kultury (literatura, malarstwo, fotografia, graffiti, teatr, itd.).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D2F92" w:rsidRPr="00E321A3" w:rsidTr="00030D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3D2F92" w:rsidRPr="00E321A3" w:rsidRDefault="003D2F92" w:rsidP="00030DDD">
            <w:pPr>
              <w:pStyle w:val="Nagwek1"/>
              <w:rPr>
                <w:rFonts w:ascii="Cambria" w:hAnsi="Cambria" w:cs="Cambria"/>
              </w:rPr>
            </w:pPr>
            <w:r w:rsidRPr="00E321A3">
              <w:rPr>
                <w:rFonts w:ascii="Cambria" w:hAnsi="Cambria" w:cs="Cambria"/>
              </w:rPr>
              <w:t>Laboratorium</w:t>
            </w:r>
          </w:p>
        </w:tc>
      </w:tr>
      <w:tr w:rsidR="003D2F92" w:rsidRPr="00E321A3" w:rsidTr="00030D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D2F92" w:rsidRPr="00E321A3" w:rsidTr="00030D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3D2F92" w:rsidRPr="00E321A3" w:rsidRDefault="003D2F92" w:rsidP="00030DDD">
            <w:pPr>
              <w:pStyle w:val="Nagwek1"/>
              <w:rPr>
                <w:rFonts w:ascii="Cambria" w:hAnsi="Cambria" w:cs="Cambria"/>
              </w:rPr>
            </w:pPr>
            <w:r w:rsidRPr="00E321A3">
              <w:rPr>
                <w:rFonts w:ascii="Cambria" w:hAnsi="Cambria" w:cs="Cambria"/>
              </w:rPr>
              <w:t>Projekt</w:t>
            </w:r>
          </w:p>
        </w:tc>
      </w:tr>
      <w:tr w:rsidR="003D2F92" w:rsidRPr="00E321A3" w:rsidTr="00030DD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3D2F92" w:rsidRPr="00E321A3" w:rsidRDefault="003D2F92" w:rsidP="003D2F9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5760"/>
        <w:gridCol w:w="1800"/>
      </w:tblGrid>
      <w:tr w:rsidR="003D2F92" w:rsidRPr="00E321A3" w:rsidTr="00030DDD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Antropologia słowa. Zagadnienia i wybór tekstów</w:t>
            </w: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, oprac. G. Godlewski, A. </w:t>
            </w:r>
            <w:proofErr w:type="spellStart"/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Mencwel</w:t>
            </w:r>
            <w:proofErr w:type="spellEnd"/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, R. Sulima, Warszawa 2004.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Antropologia widowisk. Zagadnienia i wybór tekstów</w:t>
            </w: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, oprac. L. </w:t>
            </w:r>
            <w:proofErr w:type="spellStart"/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Kolankiewicz</w:t>
            </w:r>
            <w:proofErr w:type="spellEnd"/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i in., Warszawa 2005.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Liryka polska. Interpretacje</w:t>
            </w: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, pod red. J. Prokopa i J. Sławińskiego, Gdańsk 2001 lub wyd. wcześniejsze.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Poetyka</w:t>
            </w:r>
            <w:r w:rsidRPr="00E321A3">
              <w:rPr>
                <w:rFonts w:ascii="Cambria" w:hAnsi="Cambria" w:cs="Cambria"/>
                <w:sz w:val="24"/>
                <w:szCs w:val="24"/>
              </w:rPr>
              <w:t xml:space="preserve">, pod red.  D. Ulickiej (rozdz.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Analizy i interpretacje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), t. 3. Warszawa 1997.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Nowela, opowiadanie, gawęda. Interpretacje małych form narracyjnych</w:t>
            </w: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, pod red. K. </w:t>
            </w:r>
            <w:proofErr w:type="spellStart"/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Bartoszyńskiego</w:t>
            </w:r>
            <w:proofErr w:type="spellEnd"/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, Warszawa 1979.</w:t>
            </w:r>
          </w:p>
          <w:p w:rsidR="003D2F92" w:rsidRPr="000D1EDE" w:rsidRDefault="003D2F92" w:rsidP="000D1EDE">
            <w:pPr>
              <w:rPr>
                <w:rFonts w:ascii="Cambria" w:hAnsi="Cambria" w:cs="Cambria"/>
                <w:color w:val="000000"/>
              </w:rPr>
            </w:pPr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Teorie literatury XX wieku. Antologia</w:t>
            </w: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, pod red. A. Burzyńskiej i M. P. Markowskiego, Kraków 2006</w:t>
            </w:r>
            <w:r w:rsidRPr="00E321A3">
              <w:rPr>
                <w:rFonts w:ascii="Cambria" w:hAnsi="Cambria" w:cs="Cambria"/>
                <w:color w:val="000000"/>
              </w:rPr>
              <w:t>.</w:t>
            </w:r>
            <w:r w:rsidR="000D1EDE" w:rsidRPr="00E321A3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</w:tc>
      </w:tr>
      <w:tr w:rsidR="003D2F92" w:rsidRPr="00E321A3" w:rsidTr="00030DDD">
        <w:tc>
          <w:tcPr>
            <w:tcW w:w="2448" w:type="dxa"/>
            <w:gridSpan w:val="2"/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</w:tcPr>
          <w:p w:rsidR="003D2F92" w:rsidRPr="00E321A3" w:rsidRDefault="003D2F92" w:rsidP="000D1EDE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M. Bachtin,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Problemy literatury i estetyki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Warszawa 1982.</w:t>
            </w:r>
          </w:p>
          <w:p w:rsidR="003D2F92" w:rsidRPr="00E321A3" w:rsidRDefault="003D2F92" w:rsidP="00030DDD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R. Barthes,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Mitologie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Warszawa 2000.</w:t>
            </w:r>
          </w:p>
          <w:p w:rsidR="003D2F92" w:rsidRPr="00E321A3" w:rsidRDefault="003D2F92" w:rsidP="00030DDD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R. Barthes,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Światło obrazu. O fotografii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Warszawa 1996.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Dramat polski. Interpretacje</w:t>
            </w:r>
            <w:r w:rsidRPr="00E321A3">
              <w:rPr>
                <w:rFonts w:ascii="Cambria" w:hAnsi="Cambria" w:cs="Cambria"/>
                <w:sz w:val="24"/>
                <w:szCs w:val="24"/>
              </w:rPr>
              <w:t xml:space="preserve">, pod red. J. </w:t>
            </w:r>
            <w:proofErr w:type="spellStart"/>
            <w:r w:rsidRPr="00E321A3">
              <w:rPr>
                <w:rFonts w:ascii="Cambria" w:hAnsi="Cambria" w:cs="Cambria"/>
                <w:sz w:val="24"/>
                <w:szCs w:val="24"/>
              </w:rPr>
              <w:t>Ciechowicza</w:t>
            </w:r>
            <w:proofErr w:type="spellEnd"/>
            <w:r w:rsidRPr="00E321A3">
              <w:rPr>
                <w:rFonts w:ascii="Cambria" w:hAnsi="Cambria" w:cs="Cambria"/>
                <w:sz w:val="24"/>
                <w:szCs w:val="24"/>
              </w:rPr>
              <w:t xml:space="preserve"> i Z. </w:t>
            </w:r>
            <w:proofErr w:type="spellStart"/>
            <w:r w:rsidRPr="00E321A3">
              <w:rPr>
                <w:rFonts w:ascii="Cambria" w:hAnsi="Cambria" w:cs="Cambria"/>
                <w:sz w:val="24"/>
                <w:szCs w:val="24"/>
              </w:rPr>
              <w:t>Majchrowskiego</w:t>
            </w:r>
            <w:proofErr w:type="spellEnd"/>
            <w:r w:rsidRPr="00E321A3">
              <w:rPr>
                <w:rFonts w:ascii="Cambria" w:hAnsi="Cambria" w:cs="Cambria"/>
                <w:sz w:val="24"/>
                <w:szCs w:val="24"/>
              </w:rPr>
              <w:t>, Gdańsk 2001.</w:t>
            </w:r>
          </w:p>
          <w:p w:rsidR="003D2F92" w:rsidRPr="00E321A3" w:rsidRDefault="003D2F92" w:rsidP="00030DDD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U. Eco,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Czytanie świata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Kraków 1994.</w:t>
            </w:r>
          </w:p>
          <w:p w:rsidR="003D2F92" w:rsidRPr="00E321A3" w:rsidRDefault="003D2F92" w:rsidP="00030DDD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U. Eco,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Semiologia życia codziennego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Warszawa 1996.</w:t>
            </w:r>
          </w:p>
          <w:p w:rsidR="003D2F92" w:rsidRPr="00E321A3" w:rsidRDefault="003D2F92" w:rsidP="00030DDD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 xml:space="preserve">R. Kluszczyński,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Film, wideo, multimedia. Sztuka ruchomego obrazu w erze elektronicznej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Warszawa 1999.</w:t>
            </w:r>
          </w:p>
          <w:p w:rsidR="003D2F92" w:rsidRPr="00E321A3" w:rsidRDefault="003D2F92" w:rsidP="00030DDD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Kulturowa teoria literatury. Główne pojęcia i problemy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red. R. Nycz, Kraków 2006.</w:t>
            </w:r>
          </w:p>
          <w:p w:rsidR="003D2F92" w:rsidRPr="00E321A3" w:rsidRDefault="003D2F92" w:rsidP="00030DDD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lastRenderedPageBreak/>
              <w:t xml:space="preserve">Z. </w:t>
            </w:r>
            <w:proofErr w:type="spellStart"/>
            <w:r w:rsidRPr="00E321A3">
              <w:rPr>
                <w:rFonts w:ascii="Cambria" w:hAnsi="Cambria" w:cs="Cambria"/>
                <w:sz w:val="24"/>
                <w:szCs w:val="24"/>
              </w:rPr>
              <w:t>Mitosek</w:t>
            </w:r>
            <w:proofErr w:type="spellEnd"/>
            <w:r w:rsidRPr="00E321A3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Poznanie (w) powieści. Od Balzaka do Masłowskiej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 Kraków 2003.</w:t>
            </w:r>
          </w:p>
          <w:p w:rsidR="003D2F92" w:rsidRPr="00E321A3" w:rsidRDefault="003D2F92" w:rsidP="00030DDD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R. Nycz, </w:t>
            </w:r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 xml:space="preserve">Tekstowy świat. </w:t>
            </w:r>
            <w:proofErr w:type="spellStart"/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>Poststrukturalizm</w:t>
            </w:r>
            <w:proofErr w:type="spellEnd"/>
            <w:r w:rsidRPr="00E321A3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</w:rPr>
              <w:t xml:space="preserve"> a wiedza o literaturze</w:t>
            </w:r>
            <w:r w:rsidRPr="00E321A3">
              <w:rPr>
                <w:rFonts w:ascii="Cambria" w:hAnsi="Cambria" w:cs="Cambria"/>
                <w:color w:val="000000"/>
                <w:sz w:val="24"/>
                <w:szCs w:val="24"/>
              </w:rPr>
              <w:t>, Warszawa 1993.</w:t>
            </w:r>
          </w:p>
          <w:p w:rsidR="003D2F92" w:rsidRPr="00E321A3" w:rsidRDefault="003D2F92" w:rsidP="00030DDD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Pogranicza i korespondencje sztuk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 red. T. Cieślikowski, J. Sławiński, Warszawa 1980.</w:t>
            </w:r>
          </w:p>
          <w:p w:rsidR="003D2F92" w:rsidRPr="00E321A3" w:rsidRDefault="003D2F92" w:rsidP="00030DDD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Semiotyka kultury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wybór E. Janus, M. R. Mayenowa, Warszawa 1977.</w:t>
            </w:r>
          </w:p>
          <w:p w:rsidR="003D2F92" w:rsidRPr="00E321A3" w:rsidRDefault="003D2F92" w:rsidP="00030DDD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J. Sławiński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, Miejsce interpretacji, 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Gdańsk2006</w:t>
            </w: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.</w:t>
            </w:r>
          </w:p>
          <w:p w:rsidR="003D2F92" w:rsidRPr="00E321A3" w:rsidRDefault="003D2F92" w:rsidP="00030DDD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i/>
                <w:iCs/>
                <w:sz w:val="24"/>
                <w:szCs w:val="24"/>
              </w:rPr>
              <w:t>Sztuka interpretacji</w:t>
            </w:r>
            <w:r w:rsidRPr="00E321A3">
              <w:rPr>
                <w:rFonts w:ascii="Cambria" w:hAnsi="Cambria" w:cs="Cambria"/>
                <w:sz w:val="24"/>
                <w:szCs w:val="24"/>
              </w:rPr>
              <w:t>, wybór i oprac. H. Markiewicz, Wrocław 1971.</w:t>
            </w:r>
          </w:p>
          <w:p w:rsidR="003D2F92" w:rsidRPr="00E321A3" w:rsidRDefault="003D2F92" w:rsidP="00030DDD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D2F92" w:rsidRPr="00E321A3" w:rsidTr="00030DDD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D2F92" w:rsidRPr="00E321A3" w:rsidRDefault="003D2F92" w:rsidP="00030DDD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3D2F92" w:rsidRPr="00E321A3" w:rsidRDefault="003D2F92" w:rsidP="00030DDD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4"/>
                <w:szCs w:val="24"/>
              </w:rPr>
            </w:pPr>
            <w:r w:rsidRPr="00E321A3">
              <w:rPr>
                <w:rFonts w:ascii="Cambria" w:hAnsi="Cambria" w:cs="Cambria"/>
                <w:sz w:val="24"/>
                <w:szCs w:val="24"/>
              </w:rPr>
              <w:t>ćwiczenia audytoryjne: analiza tekstów z dyskusją/ analiza zdarzeń krytycznych (przypadków) / prezentacja tekstów kultury</w:t>
            </w:r>
          </w:p>
        </w:tc>
      </w:tr>
      <w:tr w:rsidR="003D2F92" w:rsidRPr="00E321A3" w:rsidTr="00030DD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D2F92" w:rsidRPr="00E321A3" w:rsidRDefault="003D2F92" w:rsidP="00030DD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D2F92" w:rsidRPr="00DD0990" w:rsidRDefault="003D2F92" w:rsidP="00030DDD">
            <w:pPr>
              <w:rPr>
                <w:rFonts w:ascii="Cambria" w:hAnsi="Cambria"/>
                <w:sz w:val="22"/>
                <w:szCs w:val="22"/>
              </w:rPr>
            </w:pPr>
            <w:r w:rsidRPr="00DD0990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3D2F92" w:rsidRPr="00E321A3" w:rsidTr="00030DD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P</w:t>
            </w:r>
            <w:r>
              <w:rPr>
                <w:rFonts w:ascii="Cambria" w:hAnsi="Cambria" w:cs="Cambria"/>
                <w:sz w:val="22"/>
                <w:szCs w:val="22"/>
              </w:rPr>
              <w:t>raca pisemna</w:t>
            </w:r>
            <w:r w:rsidR="000D1EDE">
              <w:rPr>
                <w:rFonts w:ascii="Cambria" w:hAnsi="Cambria" w:cs="Cambria"/>
                <w:sz w:val="22"/>
                <w:szCs w:val="22"/>
              </w:rPr>
              <w:t xml:space="preserve"> – analiza tekstu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01 02 03 04 05</w:t>
            </w:r>
          </w:p>
        </w:tc>
      </w:tr>
      <w:tr w:rsidR="003D2F92" w:rsidRPr="00E321A3" w:rsidTr="00030DD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3D2F92" w:rsidRPr="00E321A3" w:rsidRDefault="003D2F92" w:rsidP="00030DDD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Ustna wypowiedź podczas zajęć</w:t>
            </w:r>
          </w:p>
        </w:tc>
        <w:tc>
          <w:tcPr>
            <w:tcW w:w="1800" w:type="dxa"/>
          </w:tcPr>
          <w:p w:rsidR="003D2F92" w:rsidRPr="00E321A3" w:rsidRDefault="003D2F92" w:rsidP="00030DDD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01 02 03 04 05 06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E321A3">
              <w:rPr>
                <w:rFonts w:ascii="Cambria" w:hAnsi="Cambria" w:cs="Cambria"/>
                <w:sz w:val="22"/>
                <w:szCs w:val="22"/>
              </w:rPr>
              <w:t xml:space="preserve"> 07</w:t>
            </w:r>
          </w:p>
        </w:tc>
      </w:tr>
      <w:tr w:rsidR="003D2F92" w:rsidRPr="00E321A3" w:rsidTr="00030DD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3D2F92" w:rsidRPr="00E321A3" w:rsidRDefault="003D2F92" w:rsidP="00030DDD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>Forma i warunki zaliczeni</w:t>
            </w:r>
            <w:r w:rsidR="000D1EDE">
              <w:rPr>
                <w:rFonts w:ascii="Cambria" w:hAnsi="Cambria" w:cs="Cambria"/>
                <w:sz w:val="22"/>
                <w:szCs w:val="22"/>
              </w:rPr>
              <w:t>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D2F92" w:rsidRPr="00E321A3" w:rsidRDefault="003D2F92" w:rsidP="00030DDD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</w:t>
            </w:r>
            <w:r w:rsidR="000D1EDE">
              <w:rPr>
                <w:rFonts w:ascii="Cambria" w:hAnsi="Cambria" w:cs="Cambria"/>
                <w:sz w:val="22"/>
                <w:szCs w:val="22"/>
              </w:rPr>
              <w:t xml:space="preserve">aliczenie - </w:t>
            </w:r>
            <w:r w:rsidRPr="00E321A3">
              <w:rPr>
                <w:rFonts w:ascii="Cambria" w:hAnsi="Cambria" w:cs="Cambria"/>
                <w:sz w:val="22"/>
                <w:szCs w:val="22"/>
              </w:rPr>
              <w:t xml:space="preserve">forma </w:t>
            </w:r>
            <w:r w:rsidR="000D1EDE">
              <w:rPr>
                <w:rFonts w:ascii="Cambria" w:hAnsi="Cambria" w:cs="Cambria"/>
                <w:sz w:val="22"/>
                <w:szCs w:val="22"/>
              </w:rPr>
              <w:t>pisemna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sz w:val="22"/>
                <w:szCs w:val="22"/>
              </w:rPr>
            </w:pPr>
            <w:r w:rsidRPr="00E321A3">
              <w:rPr>
                <w:rFonts w:ascii="Cambria" w:hAnsi="Cambria" w:cs="Cambria"/>
                <w:sz w:val="22"/>
                <w:szCs w:val="22"/>
              </w:rPr>
              <w:t xml:space="preserve">Aktywna postawa na zajęciach </w:t>
            </w:r>
          </w:p>
          <w:p w:rsidR="003D2F92" w:rsidRPr="00E321A3" w:rsidRDefault="003D2F92" w:rsidP="00030DDD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3D2F92" w:rsidRDefault="003D2F92" w:rsidP="003D2F9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D2F92" w:rsidRPr="00742916" w:rsidTr="00030DD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D2F92" w:rsidRPr="004E4867" w:rsidRDefault="003D2F92" w:rsidP="00030DDD">
            <w:pPr>
              <w:jc w:val="center"/>
              <w:rPr>
                <w:b/>
              </w:rPr>
            </w:pPr>
          </w:p>
          <w:p w:rsidR="003D2F92" w:rsidRPr="004E4867" w:rsidRDefault="003D2F92" w:rsidP="00030DD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3D2F92" w:rsidRPr="004E4867" w:rsidRDefault="003D2F92" w:rsidP="00030DDD">
            <w:pPr>
              <w:jc w:val="center"/>
              <w:rPr>
                <w:b/>
                <w:color w:val="FF0000"/>
              </w:rPr>
            </w:pPr>
          </w:p>
        </w:tc>
      </w:tr>
      <w:tr w:rsidR="003D2F92" w:rsidRPr="00742916" w:rsidTr="00030DD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</w:p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D2F92" w:rsidRPr="004E4867" w:rsidRDefault="003D2F92" w:rsidP="00030DD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3D2F92" w:rsidRPr="00742916" w:rsidTr="00030DDD">
        <w:trPr>
          <w:trHeight w:val="262"/>
        </w:trPr>
        <w:tc>
          <w:tcPr>
            <w:tcW w:w="5070" w:type="dxa"/>
            <w:vMerge/>
          </w:tcPr>
          <w:p w:rsidR="003D2F92" w:rsidRPr="004E4867" w:rsidRDefault="003D2F92" w:rsidP="00030DD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D2F92" w:rsidRPr="004E4867" w:rsidRDefault="003D2F92" w:rsidP="00030DD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3D2F92" w:rsidRPr="004E4867" w:rsidRDefault="003D2F92" w:rsidP="00030DD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3D2F92" w:rsidRPr="00742916" w:rsidTr="00030DDD">
        <w:trPr>
          <w:trHeight w:val="262"/>
        </w:trPr>
        <w:tc>
          <w:tcPr>
            <w:tcW w:w="5070" w:type="dxa"/>
          </w:tcPr>
          <w:p w:rsidR="003D2F92" w:rsidRPr="004E4867" w:rsidRDefault="003D2F92" w:rsidP="00030DD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D2F92" w:rsidRPr="004E4867" w:rsidRDefault="000D1EDE" w:rsidP="000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3D2F92" w:rsidRPr="00742916" w:rsidTr="00030DDD">
        <w:trPr>
          <w:trHeight w:val="262"/>
        </w:trPr>
        <w:tc>
          <w:tcPr>
            <w:tcW w:w="5070" w:type="dxa"/>
          </w:tcPr>
          <w:p w:rsidR="003D2F92" w:rsidRPr="004E4867" w:rsidRDefault="003D2F92" w:rsidP="00030DD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D2F92" w:rsidRPr="004E4867" w:rsidRDefault="000D1EDE" w:rsidP="000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3D2F92" w:rsidRPr="00742916" w:rsidTr="00030DDD">
        <w:trPr>
          <w:trHeight w:val="262"/>
        </w:trPr>
        <w:tc>
          <w:tcPr>
            <w:tcW w:w="5070" w:type="dxa"/>
          </w:tcPr>
          <w:p w:rsidR="003D2F92" w:rsidRPr="004E4867" w:rsidRDefault="003D2F92" w:rsidP="00030DD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20</w:t>
            </w:r>
          </w:p>
        </w:tc>
      </w:tr>
      <w:tr w:rsidR="003D2F92" w:rsidRPr="00742916" w:rsidTr="00030DDD">
        <w:trPr>
          <w:trHeight w:val="262"/>
        </w:trPr>
        <w:tc>
          <w:tcPr>
            <w:tcW w:w="5070" w:type="dxa"/>
          </w:tcPr>
          <w:p w:rsidR="003D2F92" w:rsidRPr="004E4867" w:rsidRDefault="003D2F92" w:rsidP="00030D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D2F92" w:rsidRPr="00742916" w:rsidTr="00030DDD">
        <w:trPr>
          <w:trHeight w:val="262"/>
        </w:trPr>
        <w:tc>
          <w:tcPr>
            <w:tcW w:w="5070" w:type="dxa"/>
          </w:tcPr>
          <w:p w:rsidR="003D2F92" w:rsidRPr="004E4867" w:rsidRDefault="003D2F92" w:rsidP="00030D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D2F92" w:rsidRPr="00742916" w:rsidTr="00030DDD">
        <w:trPr>
          <w:trHeight w:val="262"/>
        </w:trPr>
        <w:tc>
          <w:tcPr>
            <w:tcW w:w="5070" w:type="dxa"/>
          </w:tcPr>
          <w:p w:rsidR="003D2F92" w:rsidRPr="004E4867" w:rsidRDefault="003D2F92" w:rsidP="00030D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D2F92" w:rsidRPr="00742916" w:rsidTr="00030DDD">
        <w:trPr>
          <w:trHeight w:val="262"/>
        </w:trPr>
        <w:tc>
          <w:tcPr>
            <w:tcW w:w="5070" w:type="dxa"/>
          </w:tcPr>
          <w:p w:rsidR="003D2F92" w:rsidRPr="004E4867" w:rsidRDefault="003D2F92" w:rsidP="00030D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3D2F92" w:rsidRPr="00742916" w:rsidTr="00030DDD">
        <w:trPr>
          <w:trHeight w:val="262"/>
        </w:trPr>
        <w:tc>
          <w:tcPr>
            <w:tcW w:w="5070" w:type="dxa"/>
          </w:tcPr>
          <w:p w:rsidR="003D2F92" w:rsidRPr="004E4867" w:rsidRDefault="003D2F92" w:rsidP="00030D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D2F92" w:rsidRPr="004E4867" w:rsidRDefault="003D2F92" w:rsidP="00030DDD">
            <w:pPr>
              <w:jc w:val="center"/>
              <w:rPr>
                <w:sz w:val="24"/>
                <w:szCs w:val="24"/>
              </w:rPr>
            </w:pPr>
          </w:p>
        </w:tc>
      </w:tr>
      <w:tr w:rsidR="003D2F92" w:rsidRPr="00742916" w:rsidTr="00030DDD">
        <w:trPr>
          <w:trHeight w:val="262"/>
        </w:trPr>
        <w:tc>
          <w:tcPr>
            <w:tcW w:w="5070" w:type="dxa"/>
          </w:tcPr>
          <w:p w:rsidR="003D2F92" w:rsidRPr="004E4867" w:rsidRDefault="003D2F92" w:rsidP="00030DD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D2F92" w:rsidRPr="004E4867" w:rsidRDefault="003D2F92" w:rsidP="00030DD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3D2F92" w:rsidRPr="004E4867" w:rsidRDefault="003D2F92" w:rsidP="00030DD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3D2F92" w:rsidRPr="00742916" w:rsidTr="00030DDD">
        <w:trPr>
          <w:trHeight w:val="236"/>
        </w:trPr>
        <w:tc>
          <w:tcPr>
            <w:tcW w:w="5070" w:type="dxa"/>
            <w:shd w:val="clear" w:color="auto" w:fill="C0C0C0"/>
          </w:tcPr>
          <w:p w:rsidR="003D2F92" w:rsidRPr="004E4867" w:rsidRDefault="003D2F92" w:rsidP="00030DD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D2F92" w:rsidRPr="004E4867" w:rsidRDefault="003D2F92" w:rsidP="00030DD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3D2F92" w:rsidRPr="00742916" w:rsidTr="00030DDD">
        <w:trPr>
          <w:trHeight w:val="236"/>
        </w:trPr>
        <w:tc>
          <w:tcPr>
            <w:tcW w:w="5070" w:type="dxa"/>
            <w:shd w:val="clear" w:color="auto" w:fill="C0C0C0"/>
          </w:tcPr>
          <w:p w:rsidR="003D2F92" w:rsidRPr="004E4867" w:rsidRDefault="003D2F92" w:rsidP="00030DD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D2F92" w:rsidRPr="004E4867" w:rsidRDefault="003D2F92" w:rsidP="00030DD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rFonts w:ascii="Cambria" w:hAnsi="Cambria"/>
                <w:b/>
                <w:sz w:val="24"/>
                <w:szCs w:val="24"/>
              </w:rPr>
              <w:t>2 (LITERATUROZNAWSTWO)</w:t>
            </w:r>
          </w:p>
        </w:tc>
      </w:tr>
      <w:tr w:rsidR="003D2F92" w:rsidRPr="00742916" w:rsidTr="00030DDD">
        <w:trPr>
          <w:trHeight w:val="262"/>
        </w:trPr>
        <w:tc>
          <w:tcPr>
            <w:tcW w:w="5070" w:type="dxa"/>
            <w:shd w:val="clear" w:color="auto" w:fill="C0C0C0"/>
          </w:tcPr>
          <w:p w:rsidR="003D2F92" w:rsidRPr="004E4867" w:rsidRDefault="003D2F92" w:rsidP="00030DD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D2F92" w:rsidRPr="004E4867" w:rsidRDefault="003D2F92" w:rsidP="000D1ED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0D1EDE">
              <w:rPr>
                <w:b/>
                <w:sz w:val="24"/>
                <w:szCs w:val="24"/>
              </w:rPr>
              <w:t>4</w:t>
            </w:r>
          </w:p>
        </w:tc>
      </w:tr>
      <w:tr w:rsidR="003D2F92" w:rsidRPr="00742916" w:rsidTr="00030DDD">
        <w:trPr>
          <w:trHeight w:val="262"/>
        </w:trPr>
        <w:tc>
          <w:tcPr>
            <w:tcW w:w="5070" w:type="dxa"/>
            <w:shd w:val="clear" w:color="auto" w:fill="C0C0C0"/>
          </w:tcPr>
          <w:p w:rsidR="003D2F92" w:rsidRPr="004E4867" w:rsidRDefault="003D2F92" w:rsidP="00030DD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D2F92" w:rsidRPr="004E4867" w:rsidRDefault="003D2F92" w:rsidP="00030DD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0D1EDE">
              <w:rPr>
                <w:b/>
                <w:sz w:val="24"/>
                <w:szCs w:val="24"/>
              </w:rPr>
              <w:t>6</w:t>
            </w:r>
          </w:p>
        </w:tc>
      </w:tr>
    </w:tbl>
    <w:p w:rsidR="00435CFE" w:rsidRPr="00611E50" w:rsidRDefault="00435CFE">
      <w:pPr>
        <w:rPr>
          <w:rFonts w:ascii="Cambria" w:hAnsi="Cambria" w:cs="Cambria"/>
          <w:sz w:val="24"/>
          <w:szCs w:val="24"/>
        </w:rPr>
      </w:pPr>
    </w:p>
    <w:p w:rsidR="00435CFE" w:rsidRPr="00611E50" w:rsidRDefault="00435CFE">
      <w:pPr>
        <w:pStyle w:val="Default"/>
        <w:rPr>
          <w:rFonts w:ascii="Cambria" w:hAnsi="Cambria" w:cs="Cambria"/>
        </w:rPr>
      </w:pPr>
    </w:p>
    <w:sectPr w:rsidR="00435CFE" w:rsidRPr="00611E50" w:rsidSect="002B3212">
      <w:footerReference w:type="even" r:id="rId7"/>
      <w:footerReference w:type="default" r:id="rId8"/>
      <w:pgSz w:w="11906" w:h="16838"/>
      <w:pgMar w:top="992" w:right="709" w:bottom="568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133" w:rsidRDefault="00EF3133">
      <w:r>
        <w:separator/>
      </w:r>
    </w:p>
  </w:endnote>
  <w:endnote w:type="continuationSeparator" w:id="0">
    <w:p w:rsidR="00EF3133" w:rsidRDefault="00EF3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CFE" w:rsidRDefault="008D65E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5CF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35CFE" w:rsidRDefault="00435CF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CFE" w:rsidRDefault="008D65E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5CF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C1EA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435CFE" w:rsidRDefault="00435CF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133" w:rsidRDefault="00EF3133">
      <w:r>
        <w:separator/>
      </w:r>
    </w:p>
  </w:footnote>
  <w:footnote w:type="continuationSeparator" w:id="0">
    <w:p w:rsidR="00EF3133" w:rsidRDefault="00EF31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05B40"/>
    <w:rsid w:val="000368CD"/>
    <w:rsid w:val="00044B75"/>
    <w:rsid w:val="00067466"/>
    <w:rsid w:val="000900A4"/>
    <w:rsid w:val="000C53DF"/>
    <w:rsid w:val="000D1EDE"/>
    <w:rsid w:val="000D710E"/>
    <w:rsid w:val="00112C69"/>
    <w:rsid w:val="001206DF"/>
    <w:rsid w:val="00131752"/>
    <w:rsid w:val="00165E87"/>
    <w:rsid w:val="0020586F"/>
    <w:rsid w:val="0022519E"/>
    <w:rsid w:val="00241797"/>
    <w:rsid w:val="002A734F"/>
    <w:rsid w:val="002B3212"/>
    <w:rsid w:val="002B5DBF"/>
    <w:rsid w:val="002D2B56"/>
    <w:rsid w:val="002E27E8"/>
    <w:rsid w:val="003045AA"/>
    <w:rsid w:val="00353030"/>
    <w:rsid w:val="0036696C"/>
    <w:rsid w:val="00394139"/>
    <w:rsid w:val="003D2F92"/>
    <w:rsid w:val="003E409F"/>
    <w:rsid w:val="00404F8D"/>
    <w:rsid w:val="004267E4"/>
    <w:rsid w:val="00433D1C"/>
    <w:rsid w:val="00435CFE"/>
    <w:rsid w:val="00473B14"/>
    <w:rsid w:val="0049796F"/>
    <w:rsid w:val="004A12F5"/>
    <w:rsid w:val="004A568B"/>
    <w:rsid w:val="004F090A"/>
    <w:rsid w:val="00521293"/>
    <w:rsid w:val="005425ED"/>
    <w:rsid w:val="00554ED9"/>
    <w:rsid w:val="00561E05"/>
    <w:rsid w:val="00567A5C"/>
    <w:rsid w:val="0057195F"/>
    <w:rsid w:val="00584E2C"/>
    <w:rsid w:val="00587E96"/>
    <w:rsid w:val="005D06D0"/>
    <w:rsid w:val="005E05F2"/>
    <w:rsid w:val="00600974"/>
    <w:rsid w:val="00602B1A"/>
    <w:rsid w:val="00611E50"/>
    <w:rsid w:val="00612A53"/>
    <w:rsid w:val="0066435D"/>
    <w:rsid w:val="00685122"/>
    <w:rsid w:val="006A233A"/>
    <w:rsid w:val="006A44CB"/>
    <w:rsid w:val="006A608C"/>
    <w:rsid w:val="006A7C52"/>
    <w:rsid w:val="006C14E2"/>
    <w:rsid w:val="006C781A"/>
    <w:rsid w:val="006F14C5"/>
    <w:rsid w:val="006F228B"/>
    <w:rsid w:val="00724EE5"/>
    <w:rsid w:val="00734669"/>
    <w:rsid w:val="00760AF0"/>
    <w:rsid w:val="00774479"/>
    <w:rsid w:val="007C659D"/>
    <w:rsid w:val="007E09D3"/>
    <w:rsid w:val="007F0A2C"/>
    <w:rsid w:val="00811FE1"/>
    <w:rsid w:val="00822618"/>
    <w:rsid w:val="00823E19"/>
    <w:rsid w:val="00883972"/>
    <w:rsid w:val="008D65E5"/>
    <w:rsid w:val="009035C5"/>
    <w:rsid w:val="00920A34"/>
    <w:rsid w:val="0094628A"/>
    <w:rsid w:val="00957D6C"/>
    <w:rsid w:val="0097557E"/>
    <w:rsid w:val="009757B4"/>
    <w:rsid w:val="00980EA6"/>
    <w:rsid w:val="009C1EA7"/>
    <w:rsid w:val="009C516B"/>
    <w:rsid w:val="00A44201"/>
    <w:rsid w:val="00A958AF"/>
    <w:rsid w:val="00AE1657"/>
    <w:rsid w:val="00AF2655"/>
    <w:rsid w:val="00AF6E9E"/>
    <w:rsid w:val="00B101C1"/>
    <w:rsid w:val="00B2016E"/>
    <w:rsid w:val="00B36A2F"/>
    <w:rsid w:val="00B42FD9"/>
    <w:rsid w:val="00B448CA"/>
    <w:rsid w:val="00B50432"/>
    <w:rsid w:val="00B52C4C"/>
    <w:rsid w:val="00BA4F60"/>
    <w:rsid w:val="00BD1BF3"/>
    <w:rsid w:val="00C903FC"/>
    <w:rsid w:val="00CA631A"/>
    <w:rsid w:val="00CB193C"/>
    <w:rsid w:val="00CB4468"/>
    <w:rsid w:val="00CB7C84"/>
    <w:rsid w:val="00CC0449"/>
    <w:rsid w:val="00D12718"/>
    <w:rsid w:val="00D7236F"/>
    <w:rsid w:val="00E30D19"/>
    <w:rsid w:val="00E32920"/>
    <w:rsid w:val="00E97061"/>
    <w:rsid w:val="00EA0C76"/>
    <w:rsid w:val="00EB5273"/>
    <w:rsid w:val="00EC6ACC"/>
    <w:rsid w:val="00EE75D3"/>
    <w:rsid w:val="00EF3133"/>
    <w:rsid w:val="00F527F4"/>
    <w:rsid w:val="00F52EEA"/>
    <w:rsid w:val="00FC6F15"/>
    <w:rsid w:val="00FD3C07"/>
    <w:rsid w:val="00FF4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972"/>
  </w:style>
  <w:style w:type="paragraph" w:styleId="Nagwek1">
    <w:name w:val="heading 1"/>
    <w:basedOn w:val="Normalny"/>
    <w:next w:val="Normalny"/>
    <w:link w:val="Nagwek1Znak"/>
    <w:uiPriority w:val="99"/>
    <w:qFormat/>
    <w:rsid w:val="0088397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8397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8397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8397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8397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8397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9035C5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rsid w:val="009035C5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rsid w:val="009035C5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rsid w:val="009035C5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rsid w:val="009035C5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rsid w:val="009035C5"/>
    <w:rPr>
      <w:rFonts w:ascii="Calibri" w:hAnsi="Calibri" w:cs="Calibri"/>
      <w:b/>
      <w:bCs/>
    </w:rPr>
  </w:style>
  <w:style w:type="paragraph" w:customStyle="1" w:styleId="Default">
    <w:name w:val="Default"/>
    <w:uiPriority w:val="99"/>
    <w:rsid w:val="0088397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883972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9035C5"/>
    <w:rPr>
      <w:sz w:val="20"/>
      <w:szCs w:val="20"/>
    </w:rPr>
  </w:style>
  <w:style w:type="paragraph" w:styleId="NormalnyWeb">
    <w:name w:val="Normal (Web)"/>
    <w:basedOn w:val="Normalny"/>
    <w:uiPriority w:val="99"/>
    <w:rsid w:val="0088397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8397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9035C5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88397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9035C5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88397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99"/>
    <w:rsid w:val="009035C5"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88397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9035C5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883972"/>
  </w:style>
  <w:style w:type="paragraph" w:styleId="Stopka">
    <w:name w:val="footer"/>
    <w:basedOn w:val="Normalny"/>
    <w:link w:val="StopkaZnak1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9035C5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883972"/>
  </w:style>
  <w:style w:type="paragraph" w:styleId="Podtytu">
    <w:name w:val="Subtitle"/>
    <w:basedOn w:val="Normalny"/>
    <w:link w:val="PodtytuZnak"/>
    <w:uiPriority w:val="99"/>
    <w:qFormat/>
    <w:rsid w:val="00883972"/>
    <w:rPr>
      <w:b/>
      <w:bCs/>
    </w:rPr>
  </w:style>
  <w:style w:type="character" w:customStyle="1" w:styleId="PodtytuZnak">
    <w:name w:val="Podtytuł Znak"/>
    <w:link w:val="Podtytu"/>
    <w:uiPriority w:val="99"/>
    <w:rsid w:val="009035C5"/>
    <w:rPr>
      <w:rFonts w:ascii="Cambria" w:hAnsi="Cambria" w:cs="Cambria"/>
      <w:sz w:val="24"/>
      <w:szCs w:val="24"/>
    </w:rPr>
  </w:style>
  <w:style w:type="paragraph" w:styleId="Akapitzlist">
    <w:name w:val="List Paragraph"/>
    <w:basedOn w:val="Normalny"/>
    <w:uiPriority w:val="99"/>
    <w:qFormat/>
    <w:rsid w:val="0088397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8839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972"/>
  </w:style>
  <w:style w:type="paragraph" w:styleId="Nagwek1">
    <w:name w:val="heading 1"/>
    <w:basedOn w:val="Normalny"/>
    <w:next w:val="Normalny"/>
    <w:link w:val="Nagwek1Znak"/>
    <w:uiPriority w:val="99"/>
    <w:qFormat/>
    <w:rsid w:val="0088397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8397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8397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8397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8397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8397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9035C5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rsid w:val="009035C5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rsid w:val="009035C5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rsid w:val="009035C5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rsid w:val="009035C5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rsid w:val="009035C5"/>
    <w:rPr>
      <w:rFonts w:ascii="Calibri" w:hAnsi="Calibri" w:cs="Calibri"/>
      <w:b/>
      <w:bCs/>
    </w:rPr>
  </w:style>
  <w:style w:type="paragraph" w:customStyle="1" w:styleId="Default">
    <w:name w:val="Default"/>
    <w:uiPriority w:val="99"/>
    <w:rsid w:val="0088397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883972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9035C5"/>
    <w:rPr>
      <w:sz w:val="20"/>
      <w:szCs w:val="20"/>
    </w:rPr>
  </w:style>
  <w:style w:type="paragraph" w:styleId="NormalnyWeb">
    <w:name w:val="Normal (Web)"/>
    <w:basedOn w:val="Normalny"/>
    <w:uiPriority w:val="99"/>
    <w:rsid w:val="0088397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8397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9035C5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88397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9035C5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88397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99"/>
    <w:rsid w:val="009035C5"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88397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9035C5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883972"/>
  </w:style>
  <w:style w:type="paragraph" w:styleId="Stopka">
    <w:name w:val="footer"/>
    <w:basedOn w:val="Normalny"/>
    <w:link w:val="StopkaZnak1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9035C5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883972"/>
  </w:style>
  <w:style w:type="paragraph" w:styleId="Podtytu">
    <w:name w:val="Subtitle"/>
    <w:basedOn w:val="Normalny"/>
    <w:link w:val="PodtytuZnak"/>
    <w:uiPriority w:val="99"/>
    <w:qFormat/>
    <w:rsid w:val="00883972"/>
    <w:rPr>
      <w:b/>
      <w:bCs/>
    </w:rPr>
  </w:style>
  <w:style w:type="character" w:customStyle="1" w:styleId="PodtytuZnak">
    <w:name w:val="Podtytuł Znak"/>
    <w:link w:val="Podtytu"/>
    <w:uiPriority w:val="99"/>
    <w:rsid w:val="009035C5"/>
    <w:rPr>
      <w:rFonts w:ascii="Cambria" w:hAnsi="Cambria" w:cs="Cambria"/>
      <w:sz w:val="24"/>
      <w:szCs w:val="24"/>
    </w:rPr>
  </w:style>
  <w:style w:type="paragraph" w:styleId="Akapitzlist">
    <w:name w:val="List Paragraph"/>
    <w:basedOn w:val="Normalny"/>
    <w:uiPriority w:val="99"/>
    <w:qFormat/>
    <w:rsid w:val="0088397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883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60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1556</Words>
  <Characters>10774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9</cp:revision>
  <cp:lastPrinted>2016-05-23T16:04:00Z</cp:lastPrinted>
  <dcterms:created xsi:type="dcterms:W3CDTF">2019-04-17T10:23:00Z</dcterms:created>
  <dcterms:modified xsi:type="dcterms:W3CDTF">2019-06-25T16:56:00Z</dcterms:modified>
</cp:coreProperties>
</file>